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A3" w:rsidRPr="003C55A0" w:rsidRDefault="00D92C11" w:rsidP="00CD582E">
      <w:pPr>
        <w:jc w:val="center"/>
        <w:rPr>
          <w:rFonts w:ascii="Comic Sans MS" w:hAnsi="Comic Sans MS"/>
          <w:b/>
          <w:sz w:val="28"/>
          <w:szCs w:val="28"/>
          <w:u w:val="single"/>
        </w:rPr>
      </w:pPr>
      <w:r w:rsidRPr="003C55A0">
        <w:rPr>
          <w:rFonts w:ascii="Comic Sans MS" w:hAnsi="Comic Sans MS"/>
          <w:b/>
          <w:sz w:val="28"/>
          <w:szCs w:val="28"/>
          <w:u w:val="single"/>
        </w:rPr>
        <w:t xml:space="preserve">Cleaning and maintaining </w:t>
      </w:r>
      <w:r w:rsidR="006156A3" w:rsidRPr="003C55A0">
        <w:rPr>
          <w:rFonts w:ascii="Comic Sans MS" w:hAnsi="Comic Sans MS"/>
          <w:b/>
          <w:sz w:val="28"/>
          <w:szCs w:val="28"/>
          <w:u w:val="single"/>
        </w:rPr>
        <w:t>the environment</w:t>
      </w:r>
    </w:p>
    <w:p w:rsidR="003C55A0" w:rsidRDefault="003C55A0" w:rsidP="00D92C11">
      <w:pPr>
        <w:rPr>
          <w:rFonts w:ascii="Comic Sans MS" w:hAnsi="Comic Sans MS"/>
          <w:b/>
          <w:u w:val="single"/>
        </w:rPr>
      </w:pPr>
    </w:p>
    <w:p w:rsidR="00D92C11" w:rsidRPr="003C55A0" w:rsidRDefault="00D92C11" w:rsidP="00D92C11">
      <w:pPr>
        <w:rPr>
          <w:rFonts w:ascii="Comic Sans MS" w:hAnsi="Comic Sans MS"/>
        </w:rPr>
      </w:pPr>
      <w:r w:rsidRPr="003C55A0">
        <w:rPr>
          <w:rFonts w:ascii="Comic Sans MS" w:hAnsi="Comic Sans MS"/>
          <w:b/>
          <w:u w:val="single"/>
        </w:rPr>
        <w:t xml:space="preserve">INTRODUCTION </w:t>
      </w:r>
      <w:r w:rsidRPr="003C55A0">
        <w:rPr>
          <w:rFonts w:ascii="Comic Sans MS" w:hAnsi="Comic Sans MS"/>
        </w:rPr>
        <w:t xml:space="preserve">-Children have the right to an education in an environment that provides for their health and safety. Good cleaning and </w:t>
      </w:r>
      <w:proofErr w:type="spellStart"/>
      <w:r w:rsidRPr="003C55A0">
        <w:rPr>
          <w:rFonts w:ascii="Comic Sans MS" w:hAnsi="Comic Sans MS"/>
        </w:rPr>
        <w:t>maintance</w:t>
      </w:r>
      <w:proofErr w:type="spellEnd"/>
      <w:r w:rsidRPr="003C55A0">
        <w:rPr>
          <w:rFonts w:ascii="Comic Sans MS" w:hAnsi="Comic Sans MS"/>
        </w:rPr>
        <w:t xml:space="preserve"> of the environment ensures that illness and unintentional injuries are avoided. Environmental responsibility also encompasses also environmental responsibility also encompasses the cleaning and maintenance of the education and care service in ways that are sustainable and environmentally friendly</w:t>
      </w:r>
    </w:p>
    <w:p w:rsidR="006156A3" w:rsidRPr="003C55A0" w:rsidRDefault="006156A3" w:rsidP="006156A3">
      <w:pPr>
        <w:rPr>
          <w:rFonts w:ascii="Comic Sans MS" w:hAnsi="Comic Sans MS"/>
        </w:rPr>
      </w:pPr>
      <w:r w:rsidRPr="003C55A0">
        <w:rPr>
          <w:rFonts w:ascii="Comic Sans MS" w:hAnsi="Comic Sans MS"/>
          <w:b/>
          <w:u w:val="single"/>
        </w:rPr>
        <w:t>GOALS</w:t>
      </w:r>
      <w:r w:rsidRPr="003C55A0">
        <w:rPr>
          <w:rFonts w:ascii="Comic Sans MS" w:hAnsi="Comic Sans MS"/>
        </w:rPr>
        <w:t xml:space="preserve"> - What are we going to do?</w:t>
      </w:r>
    </w:p>
    <w:p w:rsidR="006156A3" w:rsidRPr="003C55A0" w:rsidRDefault="006156A3" w:rsidP="006156A3">
      <w:pPr>
        <w:rPr>
          <w:rFonts w:ascii="Comic Sans MS" w:hAnsi="Comic Sans MS"/>
        </w:rPr>
      </w:pPr>
      <w:r w:rsidRPr="003C55A0">
        <w:rPr>
          <w:rFonts w:ascii="Comic Sans MS" w:hAnsi="Comic Sans MS"/>
        </w:rPr>
        <w:t xml:space="preserve">• Follow procedures and schedules that ensure the buildings, premises, furniture and equipment </w:t>
      </w:r>
      <w:proofErr w:type="gramStart"/>
      <w:r w:rsidRPr="003C55A0">
        <w:rPr>
          <w:rFonts w:ascii="Comic Sans MS" w:hAnsi="Comic Sans MS"/>
        </w:rPr>
        <w:t>are  safe</w:t>
      </w:r>
      <w:proofErr w:type="gramEnd"/>
      <w:r w:rsidRPr="003C55A0">
        <w:rPr>
          <w:rFonts w:ascii="Comic Sans MS" w:hAnsi="Comic Sans MS"/>
        </w:rPr>
        <w:t>, clean and well maintained.</w:t>
      </w:r>
    </w:p>
    <w:p w:rsidR="006156A3" w:rsidRPr="003C55A0" w:rsidRDefault="006156A3" w:rsidP="006156A3">
      <w:pPr>
        <w:spacing w:after="0"/>
        <w:rPr>
          <w:rFonts w:ascii="Comic Sans MS" w:hAnsi="Comic Sans MS"/>
        </w:rPr>
      </w:pPr>
      <w:r w:rsidRPr="003C55A0">
        <w:rPr>
          <w:rFonts w:ascii="Comic Sans MS" w:hAnsi="Comic Sans MS"/>
        </w:rPr>
        <w:t>• Promote awareness of environmental sustainability through daily practices and information</w:t>
      </w:r>
      <w:r w:rsidR="001050D3">
        <w:rPr>
          <w:rFonts w:ascii="Comic Sans MS" w:hAnsi="Comic Sans MS"/>
        </w:rPr>
        <w:t xml:space="preserve"> </w:t>
      </w:r>
      <w:r w:rsidRPr="003C55A0">
        <w:rPr>
          <w:rFonts w:ascii="Comic Sans MS" w:hAnsi="Comic Sans MS"/>
        </w:rPr>
        <w:t>sharing.</w:t>
      </w:r>
    </w:p>
    <w:p w:rsidR="006156A3" w:rsidRPr="003C55A0" w:rsidRDefault="006156A3" w:rsidP="006156A3">
      <w:pPr>
        <w:spacing w:after="0"/>
        <w:rPr>
          <w:rFonts w:ascii="Comic Sans MS" w:hAnsi="Comic Sans MS"/>
        </w:rPr>
      </w:pPr>
      <w:r w:rsidRPr="003C55A0">
        <w:rPr>
          <w:rFonts w:ascii="Comic Sans MS" w:hAnsi="Comic Sans MS"/>
        </w:rPr>
        <w:t>• Involve children in discussions about health and safety issues and support children to develop</w:t>
      </w:r>
      <w:r w:rsidR="001050D3">
        <w:rPr>
          <w:rFonts w:ascii="Comic Sans MS" w:hAnsi="Comic Sans MS"/>
        </w:rPr>
        <w:t xml:space="preserve"> </w:t>
      </w:r>
      <w:r w:rsidRPr="003C55A0">
        <w:rPr>
          <w:rFonts w:ascii="Comic Sans MS" w:hAnsi="Comic Sans MS"/>
        </w:rPr>
        <w:t>Guidelines to keep the environment safe for all.</w:t>
      </w:r>
    </w:p>
    <w:p w:rsidR="006156A3" w:rsidRPr="003C55A0" w:rsidRDefault="006156A3" w:rsidP="006156A3">
      <w:pPr>
        <w:spacing w:after="0"/>
        <w:rPr>
          <w:rFonts w:ascii="Comic Sans MS" w:hAnsi="Comic Sans MS"/>
        </w:rPr>
      </w:pPr>
      <w:r w:rsidRPr="003C55A0">
        <w:rPr>
          <w:rFonts w:ascii="Comic Sans MS" w:hAnsi="Comic Sans MS"/>
        </w:rPr>
        <w:t>• Encourage eco-friendly practices and encourage staff, children and families to use chemical free</w:t>
      </w:r>
      <w:r w:rsidR="001050D3">
        <w:rPr>
          <w:rFonts w:ascii="Comic Sans MS" w:hAnsi="Comic Sans MS"/>
        </w:rPr>
        <w:t xml:space="preserve"> </w:t>
      </w:r>
      <w:r w:rsidRPr="003C55A0">
        <w:rPr>
          <w:rFonts w:ascii="Comic Sans MS" w:hAnsi="Comic Sans MS"/>
        </w:rPr>
        <w:t>Options for cleaning.</w:t>
      </w:r>
    </w:p>
    <w:p w:rsidR="00AE2E25" w:rsidRPr="003C55A0" w:rsidRDefault="00AE2E25" w:rsidP="006156A3">
      <w:pPr>
        <w:spacing w:after="0"/>
        <w:rPr>
          <w:rFonts w:ascii="Comic Sans MS" w:hAnsi="Comic Sans MS"/>
        </w:rPr>
      </w:pPr>
    </w:p>
    <w:p w:rsidR="006156A3" w:rsidRPr="003C55A0" w:rsidRDefault="006156A3" w:rsidP="006156A3">
      <w:pPr>
        <w:spacing w:after="0"/>
        <w:rPr>
          <w:rFonts w:ascii="Comic Sans MS" w:hAnsi="Comic Sans MS"/>
        </w:rPr>
      </w:pPr>
      <w:r w:rsidRPr="003C55A0">
        <w:rPr>
          <w:rFonts w:ascii="Comic Sans MS" w:hAnsi="Comic Sans MS"/>
          <w:b/>
          <w:u w:val="single"/>
        </w:rPr>
        <w:t>STRATEGIES</w:t>
      </w:r>
      <w:r w:rsidRPr="003C55A0">
        <w:rPr>
          <w:rFonts w:ascii="Comic Sans MS" w:hAnsi="Comic Sans MS"/>
        </w:rPr>
        <w:t xml:space="preserve"> - How will it be done?</w:t>
      </w:r>
    </w:p>
    <w:p w:rsidR="00AE2E25" w:rsidRPr="003C55A0" w:rsidRDefault="00AE2E25" w:rsidP="006156A3">
      <w:pPr>
        <w:spacing w:after="0"/>
        <w:rPr>
          <w:rFonts w:ascii="Comic Sans MS" w:hAnsi="Comic Sans MS"/>
        </w:rPr>
      </w:pPr>
    </w:p>
    <w:p w:rsidR="006156A3" w:rsidRPr="003C55A0" w:rsidRDefault="006156A3" w:rsidP="006156A3">
      <w:pPr>
        <w:spacing w:after="0"/>
        <w:rPr>
          <w:rFonts w:ascii="Comic Sans MS" w:hAnsi="Comic Sans MS"/>
          <w:b/>
        </w:rPr>
      </w:pPr>
      <w:r w:rsidRPr="003C55A0">
        <w:rPr>
          <w:rFonts w:ascii="Comic Sans MS" w:hAnsi="Comic Sans MS"/>
          <w:b/>
        </w:rPr>
        <w:t>Approved Provider will:</w:t>
      </w:r>
    </w:p>
    <w:p w:rsidR="001050D3" w:rsidRPr="003C55A0" w:rsidRDefault="006156A3" w:rsidP="006156A3">
      <w:pPr>
        <w:spacing w:after="0"/>
        <w:rPr>
          <w:rFonts w:ascii="Comic Sans MS" w:hAnsi="Comic Sans MS"/>
        </w:rPr>
      </w:pPr>
      <w:r w:rsidRPr="003C55A0">
        <w:rPr>
          <w:rFonts w:ascii="Comic Sans MS" w:hAnsi="Comic Sans MS"/>
        </w:rPr>
        <w:t>• Ensure that written policies and procedures regarding child safe environments are developed.</w:t>
      </w:r>
    </w:p>
    <w:p w:rsidR="001050D3" w:rsidRDefault="006156A3" w:rsidP="006156A3">
      <w:pPr>
        <w:spacing w:after="0"/>
        <w:rPr>
          <w:rFonts w:ascii="Comic Sans MS" w:hAnsi="Comic Sans MS"/>
        </w:rPr>
      </w:pPr>
      <w:r w:rsidRPr="003C55A0">
        <w:rPr>
          <w:rFonts w:ascii="Comic Sans MS" w:hAnsi="Comic Sans MS"/>
        </w:rPr>
        <w:t>•  Develop systems to ensure that daily checks and risk assessments of the environment are documented and that where repairs, cleaning or maintenance issues are identified, they are attended to promptly.</w:t>
      </w:r>
    </w:p>
    <w:p w:rsidR="001050D3" w:rsidRPr="001050D3" w:rsidRDefault="001050D3" w:rsidP="001050D3">
      <w:pPr>
        <w:spacing w:after="0"/>
        <w:rPr>
          <w:rFonts w:ascii="Comic Sans MS" w:hAnsi="Comic Sans MS"/>
        </w:rPr>
      </w:pPr>
    </w:p>
    <w:p w:rsidR="006156A3" w:rsidRPr="003C55A0" w:rsidRDefault="006156A3" w:rsidP="006156A3">
      <w:pPr>
        <w:spacing w:after="0"/>
        <w:rPr>
          <w:rFonts w:ascii="Comic Sans MS" w:hAnsi="Comic Sans MS"/>
        </w:rPr>
      </w:pPr>
    </w:p>
    <w:p w:rsidR="006156A3" w:rsidRPr="003C55A0" w:rsidRDefault="006156A3" w:rsidP="006156A3">
      <w:pPr>
        <w:spacing w:after="0"/>
        <w:rPr>
          <w:rFonts w:ascii="Comic Sans MS" w:hAnsi="Comic Sans MS"/>
          <w:b/>
        </w:rPr>
      </w:pPr>
      <w:r w:rsidRPr="003C55A0">
        <w:rPr>
          <w:rFonts w:ascii="Comic Sans MS" w:hAnsi="Comic Sans MS"/>
          <w:b/>
        </w:rPr>
        <w:t>The Nominated Supervisor will:</w:t>
      </w:r>
    </w:p>
    <w:p w:rsidR="006156A3" w:rsidRPr="003C55A0" w:rsidRDefault="006156A3" w:rsidP="006156A3">
      <w:pPr>
        <w:spacing w:after="0"/>
        <w:rPr>
          <w:rFonts w:ascii="Comic Sans MS" w:hAnsi="Comic Sans MS"/>
        </w:rPr>
      </w:pPr>
      <w:r w:rsidRPr="003C55A0">
        <w:rPr>
          <w:rFonts w:ascii="Comic Sans MS" w:hAnsi="Comic Sans MS"/>
        </w:rPr>
        <w:t>•  Develop systems to ensure that the daily cleaning of the service is carried out to a</w:t>
      </w:r>
    </w:p>
    <w:p w:rsidR="006156A3" w:rsidRPr="003C55A0" w:rsidRDefault="006156A3" w:rsidP="006156A3">
      <w:pPr>
        <w:spacing w:after="0"/>
        <w:rPr>
          <w:rFonts w:ascii="Comic Sans MS" w:hAnsi="Comic Sans MS"/>
        </w:rPr>
      </w:pPr>
      <w:r w:rsidRPr="003C55A0">
        <w:rPr>
          <w:rFonts w:ascii="Comic Sans MS" w:hAnsi="Comic Sans MS"/>
        </w:rPr>
        <w:t>Satisfactory standard.</w:t>
      </w:r>
    </w:p>
    <w:p w:rsidR="006156A3" w:rsidRPr="003C55A0" w:rsidRDefault="006156A3" w:rsidP="006156A3">
      <w:pPr>
        <w:spacing w:after="0"/>
        <w:rPr>
          <w:rFonts w:ascii="Comic Sans MS" w:hAnsi="Comic Sans MS"/>
        </w:rPr>
      </w:pPr>
      <w:r w:rsidRPr="003C55A0">
        <w:rPr>
          <w:rFonts w:ascii="Comic Sans MS" w:hAnsi="Comic Sans MS"/>
        </w:rPr>
        <w:t xml:space="preserve"> •  Ensure that educators are familiar with policies related to cleaning and maintaining safe environments for children.</w:t>
      </w:r>
    </w:p>
    <w:p w:rsidR="006156A3" w:rsidRPr="003C55A0" w:rsidRDefault="006156A3" w:rsidP="006156A3">
      <w:pPr>
        <w:spacing w:after="0"/>
        <w:rPr>
          <w:rFonts w:ascii="Comic Sans MS" w:hAnsi="Comic Sans MS"/>
        </w:rPr>
      </w:pPr>
      <w:r w:rsidRPr="003C55A0">
        <w:rPr>
          <w:rFonts w:ascii="Comic Sans MS" w:hAnsi="Comic Sans MS"/>
        </w:rPr>
        <w:t>•  Ensure that daily checks and risk assessments of the environment are</w:t>
      </w:r>
    </w:p>
    <w:p w:rsidR="006156A3" w:rsidRPr="003C55A0" w:rsidRDefault="006156A3" w:rsidP="006156A3">
      <w:pPr>
        <w:spacing w:after="0"/>
        <w:rPr>
          <w:rFonts w:ascii="Comic Sans MS" w:hAnsi="Comic Sans MS"/>
        </w:rPr>
      </w:pPr>
      <w:r w:rsidRPr="003C55A0">
        <w:rPr>
          <w:rFonts w:ascii="Comic Sans MS" w:hAnsi="Comic Sans MS"/>
        </w:rPr>
        <w:t>Conducted and documented</w:t>
      </w:r>
    </w:p>
    <w:p w:rsidR="006156A3" w:rsidRPr="003C55A0" w:rsidRDefault="006156A3" w:rsidP="006156A3">
      <w:pPr>
        <w:spacing w:after="0"/>
        <w:rPr>
          <w:rFonts w:ascii="Comic Sans MS" w:hAnsi="Comic Sans MS"/>
        </w:rPr>
      </w:pPr>
      <w:r w:rsidRPr="003C55A0">
        <w:rPr>
          <w:rFonts w:ascii="Comic Sans MS" w:hAnsi="Comic Sans MS"/>
        </w:rPr>
        <w:t>•  Respond to any identified risks, repairs, cleaning or maintenance issues promptly.</w:t>
      </w:r>
    </w:p>
    <w:p w:rsidR="006156A3" w:rsidRPr="003C55A0" w:rsidRDefault="006156A3" w:rsidP="006156A3">
      <w:pPr>
        <w:spacing w:after="0"/>
        <w:rPr>
          <w:rFonts w:ascii="Comic Sans MS" w:hAnsi="Comic Sans MS"/>
        </w:rPr>
      </w:pPr>
      <w:r w:rsidRPr="003C55A0">
        <w:rPr>
          <w:rFonts w:ascii="Comic Sans MS" w:hAnsi="Comic Sans MS"/>
        </w:rPr>
        <w:t>•  Support educators to research and consider alternative and sustainable cleaning options and</w:t>
      </w:r>
    </w:p>
    <w:p w:rsidR="006156A3" w:rsidRPr="003C55A0" w:rsidRDefault="006156A3" w:rsidP="006156A3">
      <w:pPr>
        <w:spacing w:after="0"/>
        <w:rPr>
          <w:rFonts w:ascii="Comic Sans MS" w:hAnsi="Comic Sans MS"/>
        </w:rPr>
      </w:pPr>
      <w:r w:rsidRPr="003C55A0">
        <w:rPr>
          <w:rFonts w:ascii="Comic Sans MS" w:hAnsi="Comic Sans MS"/>
        </w:rPr>
        <w:lastRenderedPageBreak/>
        <w:t xml:space="preserve"> Arrange for regular professional development to ensure a clean and safe environment for children.</w:t>
      </w:r>
    </w:p>
    <w:p w:rsidR="006156A3" w:rsidRPr="003C55A0" w:rsidRDefault="006156A3" w:rsidP="006156A3">
      <w:pPr>
        <w:spacing w:after="0"/>
        <w:rPr>
          <w:rFonts w:ascii="Comic Sans MS" w:hAnsi="Comic Sans MS"/>
        </w:rPr>
      </w:pPr>
    </w:p>
    <w:p w:rsidR="006156A3" w:rsidRPr="003C55A0" w:rsidRDefault="006156A3" w:rsidP="006156A3">
      <w:pPr>
        <w:spacing w:after="0"/>
        <w:rPr>
          <w:rFonts w:ascii="Comic Sans MS" w:hAnsi="Comic Sans MS"/>
          <w:b/>
        </w:rPr>
      </w:pPr>
      <w:r w:rsidRPr="003C55A0">
        <w:rPr>
          <w:rFonts w:ascii="Comic Sans MS" w:hAnsi="Comic Sans MS"/>
          <w:b/>
        </w:rPr>
        <w:t>Educators will:</w:t>
      </w:r>
    </w:p>
    <w:p w:rsidR="006156A3" w:rsidRPr="003C55A0" w:rsidRDefault="006156A3" w:rsidP="006156A3">
      <w:pPr>
        <w:spacing w:after="0"/>
        <w:rPr>
          <w:rFonts w:ascii="Comic Sans MS" w:hAnsi="Comic Sans MS"/>
        </w:rPr>
      </w:pPr>
      <w:r w:rsidRPr="003C55A0">
        <w:rPr>
          <w:rFonts w:ascii="Comic Sans MS" w:hAnsi="Comic Sans MS"/>
        </w:rPr>
        <w:t>•  Ensure that cleaning duties do not compromise care and supervision of children at any</w:t>
      </w:r>
    </w:p>
    <w:p w:rsidR="006156A3" w:rsidRPr="003C55A0" w:rsidRDefault="006156A3" w:rsidP="006156A3">
      <w:pPr>
        <w:spacing w:after="0"/>
        <w:rPr>
          <w:rFonts w:ascii="Comic Sans MS" w:hAnsi="Comic Sans MS"/>
        </w:rPr>
      </w:pPr>
      <w:r w:rsidRPr="003C55A0">
        <w:rPr>
          <w:rFonts w:ascii="Comic Sans MS" w:hAnsi="Comic Sans MS"/>
        </w:rPr>
        <w:t>time.</w:t>
      </w:r>
    </w:p>
    <w:p w:rsidR="006156A3" w:rsidRPr="003C55A0" w:rsidRDefault="006156A3" w:rsidP="006156A3">
      <w:pPr>
        <w:spacing w:after="0"/>
        <w:rPr>
          <w:rFonts w:ascii="Comic Sans MS" w:hAnsi="Comic Sans MS"/>
        </w:rPr>
      </w:pPr>
      <w:r w:rsidRPr="003C55A0">
        <w:rPr>
          <w:rFonts w:ascii="Comic Sans MS" w:hAnsi="Comic Sans MS"/>
        </w:rPr>
        <w:t xml:space="preserve">• Identify when the </w:t>
      </w:r>
      <w:r w:rsidR="00605594" w:rsidRPr="003C55A0">
        <w:rPr>
          <w:rFonts w:ascii="Comic Sans MS" w:hAnsi="Comic Sans MS"/>
        </w:rPr>
        <w:t xml:space="preserve">building, premises, furniture or equipment require cleaning or maintenance. The identified issue will be dealt with immediately. This will be done by cleaning as required or by removing the damaged furniture or equipment to be repaired or discarded </w:t>
      </w:r>
      <w:proofErr w:type="gramStart"/>
      <w:r w:rsidR="00605594" w:rsidRPr="003C55A0">
        <w:rPr>
          <w:rFonts w:ascii="Comic Sans MS" w:hAnsi="Comic Sans MS"/>
        </w:rPr>
        <w:t>as  decided</w:t>
      </w:r>
      <w:proofErr w:type="gramEnd"/>
      <w:r w:rsidR="00605594" w:rsidRPr="003C55A0">
        <w:rPr>
          <w:rFonts w:ascii="Comic Sans MS" w:hAnsi="Comic Sans MS"/>
        </w:rPr>
        <w:t xml:space="preserve"> by the nominated supervisor and the  approved provider. The educator will complete required documentation and refer this to the nominated supervisor for </w:t>
      </w:r>
      <w:r w:rsidRPr="003C55A0">
        <w:rPr>
          <w:rFonts w:ascii="Comic Sans MS" w:hAnsi="Comic Sans MS"/>
        </w:rPr>
        <w:t>attention.</w:t>
      </w:r>
    </w:p>
    <w:p w:rsidR="006156A3" w:rsidRPr="003C55A0" w:rsidRDefault="00605594" w:rsidP="00605594">
      <w:pPr>
        <w:spacing w:after="0"/>
        <w:rPr>
          <w:rFonts w:ascii="Comic Sans MS" w:hAnsi="Comic Sans MS"/>
        </w:rPr>
      </w:pPr>
      <w:r w:rsidRPr="003C55A0">
        <w:rPr>
          <w:rFonts w:ascii="Comic Sans MS" w:hAnsi="Comic Sans MS"/>
        </w:rPr>
        <w:t xml:space="preserve">•  Involve </w:t>
      </w:r>
      <w:r w:rsidR="006156A3" w:rsidRPr="003C55A0">
        <w:rPr>
          <w:rFonts w:ascii="Comic Sans MS" w:hAnsi="Comic Sans MS"/>
        </w:rPr>
        <w:t>children</w:t>
      </w:r>
      <w:r w:rsidRPr="003C55A0">
        <w:rPr>
          <w:rFonts w:ascii="Comic Sans MS" w:hAnsi="Comic Sans MS"/>
        </w:rPr>
        <w:t xml:space="preserve"> in discussions about health and safety issues and support children to develop </w:t>
      </w:r>
      <w:r w:rsidR="006156A3" w:rsidRPr="003C55A0">
        <w:rPr>
          <w:rFonts w:ascii="Comic Sans MS" w:hAnsi="Comic Sans MS"/>
        </w:rPr>
        <w:t>guidelines</w:t>
      </w:r>
      <w:r w:rsidRPr="003C55A0">
        <w:rPr>
          <w:rFonts w:ascii="Comic Sans MS" w:hAnsi="Comic Sans MS"/>
        </w:rPr>
        <w:t xml:space="preserve"> </w:t>
      </w:r>
      <w:r w:rsidR="006156A3" w:rsidRPr="003C55A0">
        <w:rPr>
          <w:rFonts w:ascii="Comic Sans MS" w:hAnsi="Comic Sans MS"/>
        </w:rPr>
        <w:t>to</w:t>
      </w:r>
      <w:r w:rsidRPr="003C55A0">
        <w:rPr>
          <w:rFonts w:ascii="Comic Sans MS" w:hAnsi="Comic Sans MS"/>
        </w:rPr>
        <w:t xml:space="preserve"> </w:t>
      </w:r>
      <w:r w:rsidR="006156A3" w:rsidRPr="003C55A0">
        <w:rPr>
          <w:rFonts w:ascii="Comic Sans MS" w:hAnsi="Comic Sans MS"/>
        </w:rPr>
        <w:t>keep</w:t>
      </w:r>
      <w:r w:rsidRPr="003C55A0">
        <w:rPr>
          <w:rFonts w:ascii="Comic Sans MS" w:hAnsi="Comic Sans MS"/>
        </w:rPr>
        <w:t xml:space="preserve"> </w:t>
      </w:r>
      <w:r w:rsidR="006156A3" w:rsidRPr="003C55A0">
        <w:rPr>
          <w:rFonts w:ascii="Comic Sans MS" w:hAnsi="Comic Sans MS"/>
        </w:rPr>
        <w:t>the</w:t>
      </w:r>
      <w:r w:rsidRPr="003C55A0">
        <w:rPr>
          <w:rFonts w:ascii="Comic Sans MS" w:hAnsi="Comic Sans MS"/>
        </w:rPr>
        <w:t xml:space="preserve"> </w:t>
      </w:r>
      <w:r w:rsidR="006156A3" w:rsidRPr="003C55A0">
        <w:rPr>
          <w:rFonts w:ascii="Comic Sans MS" w:hAnsi="Comic Sans MS"/>
        </w:rPr>
        <w:t>environment</w:t>
      </w:r>
      <w:r w:rsidRPr="003C55A0">
        <w:rPr>
          <w:rFonts w:ascii="Comic Sans MS" w:hAnsi="Comic Sans MS"/>
        </w:rPr>
        <w:t xml:space="preserve"> </w:t>
      </w:r>
      <w:r w:rsidR="006156A3" w:rsidRPr="003C55A0">
        <w:rPr>
          <w:rFonts w:ascii="Comic Sans MS" w:hAnsi="Comic Sans MS"/>
        </w:rPr>
        <w:t>safe</w:t>
      </w:r>
      <w:r w:rsidRPr="003C55A0">
        <w:rPr>
          <w:rFonts w:ascii="Comic Sans MS" w:hAnsi="Comic Sans MS"/>
        </w:rPr>
        <w:t xml:space="preserve"> </w:t>
      </w:r>
      <w:r w:rsidR="006156A3" w:rsidRPr="003C55A0">
        <w:rPr>
          <w:rFonts w:ascii="Comic Sans MS" w:hAnsi="Comic Sans MS"/>
        </w:rPr>
        <w:t>for</w:t>
      </w:r>
      <w:r w:rsidRPr="003C55A0">
        <w:rPr>
          <w:rFonts w:ascii="Comic Sans MS" w:hAnsi="Comic Sans MS"/>
        </w:rPr>
        <w:t xml:space="preserve"> </w:t>
      </w:r>
      <w:r w:rsidR="006156A3" w:rsidRPr="003C55A0">
        <w:rPr>
          <w:rFonts w:ascii="Comic Sans MS" w:hAnsi="Comic Sans MS"/>
        </w:rPr>
        <w:t>all.</w:t>
      </w:r>
    </w:p>
    <w:p w:rsidR="00D92C11" w:rsidRPr="003C55A0" w:rsidRDefault="006156A3" w:rsidP="00D92C11">
      <w:pPr>
        <w:spacing w:after="0"/>
        <w:rPr>
          <w:rFonts w:ascii="Comic Sans MS" w:hAnsi="Comic Sans MS"/>
        </w:rPr>
      </w:pPr>
      <w:r w:rsidRPr="003C55A0">
        <w:rPr>
          <w:rFonts w:ascii="Comic Sans MS" w:hAnsi="Comic Sans MS"/>
        </w:rPr>
        <w:t>•</w:t>
      </w:r>
      <w:r w:rsidR="00605594" w:rsidRPr="003C55A0">
        <w:rPr>
          <w:rFonts w:ascii="Comic Sans MS" w:hAnsi="Comic Sans MS"/>
        </w:rPr>
        <w:t xml:space="preserve"> Role model good cleaning practices for the children and encourage children to be involved in </w:t>
      </w:r>
      <w:r w:rsidRPr="003C55A0">
        <w:rPr>
          <w:rFonts w:ascii="Comic Sans MS" w:hAnsi="Comic Sans MS"/>
        </w:rPr>
        <w:t>the</w:t>
      </w:r>
      <w:r w:rsidR="001050D3">
        <w:rPr>
          <w:rFonts w:ascii="Comic Sans MS" w:hAnsi="Comic Sans MS"/>
        </w:rPr>
        <w:t xml:space="preserve"> </w:t>
      </w:r>
      <w:r w:rsidR="00605594" w:rsidRPr="003C55A0">
        <w:rPr>
          <w:rFonts w:ascii="Comic Sans MS" w:hAnsi="Comic Sans MS"/>
        </w:rPr>
        <w:t xml:space="preserve">Cleaning of the environment where </w:t>
      </w:r>
      <w:r w:rsidR="00D92C11" w:rsidRPr="003C55A0">
        <w:rPr>
          <w:rFonts w:ascii="Comic Sans MS" w:hAnsi="Comic Sans MS"/>
        </w:rPr>
        <w:t>appropriate.</w:t>
      </w:r>
    </w:p>
    <w:p w:rsidR="006156A3" w:rsidRPr="003C55A0" w:rsidRDefault="006156A3" w:rsidP="00D92C11">
      <w:pPr>
        <w:pStyle w:val="ListParagraph"/>
        <w:numPr>
          <w:ilvl w:val="0"/>
          <w:numId w:val="5"/>
        </w:numPr>
        <w:spacing w:after="0"/>
        <w:rPr>
          <w:rFonts w:ascii="Comic Sans MS" w:hAnsi="Comic Sans MS"/>
        </w:rPr>
      </w:pPr>
      <w:r w:rsidRPr="003C55A0">
        <w:rPr>
          <w:rFonts w:ascii="Comic Sans MS" w:hAnsi="Comic Sans MS"/>
        </w:rPr>
        <w:t>Support children to hav</w:t>
      </w:r>
      <w:r w:rsidR="00D92C11" w:rsidRPr="003C55A0">
        <w:rPr>
          <w:rFonts w:ascii="Comic Sans MS" w:hAnsi="Comic Sans MS"/>
        </w:rPr>
        <w:t xml:space="preserve">e an active role in caring for </w:t>
      </w:r>
      <w:r w:rsidRPr="003C55A0">
        <w:rPr>
          <w:rFonts w:ascii="Comic Sans MS" w:hAnsi="Comic Sans MS"/>
        </w:rPr>
        <w:t xml:space="preserve">their environment and </w:t>
      </w:r>
      <w:r w:rsidR="00D92C11" w:rsidRPr="003C55A0">
        <w:rPr>
          <w:rFonts w:ascii="Comic Sans MS" w:hAnsi="Comic Sans MS"/>
        </w:rPr>
        <w:t xml:space="preserve">to contribute to a sustainable </w:t>
      </w:r>
      <w:r w:rsidRPr="003C55A0">
        <w:rPr>
          <w:rFonts w:ascii="Comic Sans MS" w:hAnsi="Comic Sans MS"/>
        </w:rPr>
        <w:t>future.</w:t>
      </w:r>
    </w:p>
    <w:p w:rsidR="006156A3" w:rsidRPr="003C55A0" w:rsidRDefault="00D92C11" w:rsidP="006156A3">
      <w:p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Be responsible f</w:t>
      </w:r>
      <w:r w:rsidRPr="003C55A0">
        <w:rPr>
          <w:rFonts w:ascii="Comic Sans MS" w:hAnsi="Comic Sans MS"/>
        </w:rPr>
        <w:t xml:space="preserve">or spot cleaning the education </w:t>
      </w:r>
      <w:r w:rsidR="006156A3" w:rsidRPr="003C55A0">
        <w:rPr>
          <w:rFonts w:ascii="Comic Sans MS" w:hAnsi="Comic Sans MS"/>
        </w:rPr>
        <w:t>and care service to ensure cleanliness and hygiene standards are maintained throughout the day.</w:t>
      </w:r>
    </w:p>
    <w:p w:rsidR="006156A3" w:rsidRPr="003C55A0" w:rsidRDefault="00D92C11" w:rsidP="006156A3">
      <w:p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Seek to minimi</w:t>
      </w:r>
      <w:r w:rsidRPr="003C55A0">
        <w:rPr>
          <w:rFonts w:ascii="Comic Sans MS" w:hAnsi="Comic Sans MS"/>
        </w:rPr>
        <w:t xml:space="preserve">se the use of chemicals in the </w:t>
      </w:r>
      <w:r w:rsidR="006156A3" w:rsidRPr="003C55A0">
        <w:rPr>
          <w:rFonts w:ascii="Comic Sans MS" w:hAnsi="Comic Sans MS"/>
        </w:rPr>
        <w:t xml:space="preserve">education and care environment. </w:t>
      </w:r>
    </w:p>
    <w:p w:rsidR="006156A3" w:rsidRPr="003C55A0" w:rsidRDefault="00D92C11" w:rsidP="006156A3">
      <w:p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Research natural cl</w:t>
      </w:r>
      <w:r w:rsidRPr="003C55A0">
        <w:rPr>
          <w:rFonts w:ascii="Comic Sans MS" w:hAnsi="Comic Sans MS"/>
        </w:rPr>
        <w:t xml:space="preserve">eaning alternatives for use in </w:t>
      </w:r>
      <w:r w:rsidR="006156A3" w:rsidRPr="003C55A0">
        <w:rPr>
          <w:rFonts w:ascii="Comic Sans MS" w:hAnsi="Comic Sans MS"/>
        </w:rPr>
        <w:t>the education and care environment. Natural or chemical-free options t</w:t>
      </w:r>
      <w:r w:rsidRPr="003C55A0">
        <w:rPr>
          <w:rFonts w:ascii="Comic Sans MS" w:hAnsi="Comic Sans MS"/>
        </w:rPr>
        <w:t xml:space="preserve">hat are sensitive to the needs </w:t>
      </w:r>
      <w:r w:rsidR="006156A3" w:rsidRPr="003C55A0">
        <w:rPr>
          <w:rFonts w:ascii="Comic Sans MS" w:hAnsi="Comic Sans MS"/>
        </w:rPr>
        <w:t xml:space="preserve">of educators and children with allergies will be utilised when possible. </w:t>
      </w:r>
    </w:p>
    <w:p w:rsidR="006156A3" w:rsidRPr="003C55A0" w:rsidRDefault="00D92C11" w:rsidP="006156A3">
      <w:p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Consider sust</w:t>
      </w:r>
      <w:r w:rsidRPr="003C55A0">
        <w:rPr>
          <w:rFonts w:ascii="Comic Sans MS" w:hAnsi="Comic Sans MS"/>
        </w:rPr>
        <w:t xml:space="preserve">ainable practice when they are </w:t>
      </w:r>
      <w:r w:rsidR="006156A3" w:rsidRPr="003C55A0">
        <w:rPr>
          <w:rFonts w:ascii="Comic Sans MS" w:hAnsi="Comic Sans MS"/>
        </w:rPr>
        <w:t>cleaning. They will reflect on their practices and access professional</w:t>
      </w:r>
      <w:r w:rsidRPr="003C55A0">
        <w:rPr>
          <w:rFonts w:ascii="Comic Sans MS" w:hAnsi="Comic Sans MS"/>
        </w:rPr>
        <w:t xml:space="preserve"> development, journals and the </w:t>
      </w:r>
      <w:r w:rsidR="006156A3" w:rsidRPr="003C55A0">
        <w:rPr>
          <w:rFonts w:ascii="Comic Sans MS" w:hAnsi="Comic Sans MS"/>
        </w:rPr>
        <w:t>Internet for more ideas on eco-friendly cleaning options.</w:t>
      </w:r>
    </w:p>
    <w:p w:rsidR="001050D3" w:rsidRDefault="00D92C11" w:rsidP="001050D3">
      <w:p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 xml:space="preserve">Use </w:t>
      </w:r>
      <w:r w:rsidR="001050D3">
        <w:rPr>
          <w:rFonts w:ascii="Comic Sans MS" w:hAnsi="Comic Sans MS"/>
        </w:rPr>
        <w:t>spray and wipe</w:t>
      </w:r>
      <w:r w:rsidR="006156A3" w:rsidRPr="003C55A0">
        <w:rPr>
          <w:rFonts w:ascii="Comic Sans MS" w:hAnsi="Comic Sans MS"/>
        </w:rPr>
        <w:t xml:space="preserve"> for d</w:t>
      </w:r>
      <w:r w:rsidRPr="003C55A0">
        <w:rPr>
          <w:rFonts w:ascii="Comic Sans MS" w:hAnsi="Comic Sans MS"/>
        </w:rPr>
        <w:t xml:space="preserve">aily cleaning of tables, nappy </w:t>
      </w:r>
      <w:r w:rsidR="006156A3" w:rsidRPr="003C55A0">
        <w:rPr>
          <w:rFonts w:ascii="Comic Sans MS" w:hAnsi="Comic Sans MS"/>
        </w:rPr>
        <w:t>change surfaces</w:t>
      </w:r>
      <w:r w:rsidR="001050D3">
        <w:rPr>
          <w:rFonts w:ascii="Comic Sans MS" w:hAnsi="Comic Sans MS"/>
        </w:rPr>
        <w:t xml:space="preserve"> </w:t>
      </w:r>
      <w:r w:rsidRPr="003C55A0">
        <w:rPr>
          <w:rFonts w:ascii="Comic Sans MS" w:hAnsi="Comic Sans MS"/>
        </w:rPr>
        <w:t xml:space="preserve">and general spills </w:t>
      </w:r>
      <w:r w:rsidR="006156A3" w:rsidRPr="003C55A0">
        <w:rPr>
          <w:rFonts w:ascii="Comic Sans MS" w:hAnsi="Comic Sans MS"/>
        </w:rPr>
        <w:t xml:space="preserve">both indoors and outside. </w:t>
      </w:r>
      <w:r w:rsidR="001050D3">
        <w:rPr>
          <w:rFonts w:ascii="Comic Sans MS" w:hAnsi="Comic Sans MS"/>
        </w:rPr>
        <w:t xml:space="preserve">The spray will </w:t>
      </w:r>
      <w:proofErr w:type="spellStart"/>
      <w:r w:rsidR="001050D3">
        <w:rPr>
          <w:rFonts w:ascii="Comic Sans MS" w:hAnsi="Comic Sans MS"/>
        </w:rPr>
        <w:t>be</w:t>
      </w:r>
      <w:r w:rsidR="006156A3" w:rsidRPr="003C55A0">
        <w:rPr>
          <w:rFonts w:ascii="Comic Sans MS" w:hAnsi="Comic Sans MS"/>
        </w:rPr>
        <w:t>stored</w:t>
      </w:r>
      <w:proofErr w:type="spellEnd"/>
      <w:r w:rsidR="006156A3" w:rsidRPr="003C55A0">
        <w:rPr>
          <w:rFonts w:ascii="Comic Sans MS" w:hAnsi="Comic Sans MS"/>
        </w:rPr>
        <w:t xml:space="preserve"> in a labelle</w:t>
      </w:r>
      <w:r w:rsidRPr="003C55A0">
        <w:rPr>
          <w:rFonts w:ascii="Comic Sans MS" w:hAnsi="Comic Sans MS"/>
        </w:rPr>
        <w:t xml:space="preserve">d spray bottle out of reach of </w:t>
      </w:r>
      <w:r w:rsidR="006156A3" w:rsidRPr="003C55A0">
        <w:rPr>
          <w:rFonts w:ascii="Comic Sans MS" w:hAnsi="Comic Sans MS"/>
        </w:rPr>
        <w:t>children.</w:t>
      </w:r>
    </w:p>
    <w:p w:rsidR="001050D3" w:rsidRPr="001050D3" w:rsidRDefault="001050D3" w:rsidP="001050D3">
      <w:pPr>
        <w:pStyle w:val="ListParagraph"/>
        <w:numPr>
          <w:ilvl w:val="0"/>
          <w:numId w:val="9"/>
        </w:numPr>
        <w:spacing w:after="0"/>
        <w:rPr>
          <w:rFonts w:ascii="Comic Sans MS" w:hAnsi="Comic Sans MS"/>
        </w:rPr>
      </w:pPr>
      <w:r>
        <w:rPr>
          <w:rFonts w:ascii="Comic Sans MS" w:hAnsi="Comic Sans MS"/>
        </w:rPr>
        <w:t xml:space="preserve">Educators will wash mouthed toys in hot soapy water, and record when toys have been cleaned in the toy cleaning check list. </w:t>
      </w:r>
    </w:p>
    <w:p w:rsidR="006156A3" w:rsidRPr="003C55A0" w:rsidRDefault="006156A3" w:rsidP="006156A3">
      <w:pPr>
        <w:spacing w:after="0"/>
        <w:rPr>
          <w:rFonts w:ascii="Comic Sans MS" w:hAnsi="Comic Sans MS"/>
        </w:rPr>
      </w:pPr>
      <w:r w:rsidRPr="003C55A0">
        <w:rPr>
          <w:rFonts w:ascii="Comic Sans MS" w:hAnsi="Comic Sans MS"/>
        </w:rPr>
        <w:t xml:space="preserve"> </w:t>
      </w:r>
    </w:p>
    <w:p w:rsidR="006156A3" w:rsidRPr="003C55A0" w:rsidRDefault="006156A3" w:rsidP="006156A3">
      <w:pPr>
        <w:spacing w:after="0"/>
        <w:rPr>
          <w:rFonts w:ascii="Comic Sans MS" w:hAnsi="Comic Sans MS"/>
        </w:rPr>
      </w:pPr>
      <w:r w:rsidRPr="003C55A0">
        <w:rPr>
          <w:rFonts w:ascii="Comic Sans MS" w:hAnsi="Comic Sans MS"/>
          <w:b/>
          <w:u w:val="single"/>
        </w:rPr>
        <w:t>Aim to minimise waste by</w:t>
      </w:r>
      <w:r w:rsidRPr="003C55A0">
        <w:rPr>
          <w:rFonts w:ascii="Comic Sans MS" w:hAnsi="Comic Sans MS"/>
        </w:rPr>
        <w:t>:</w:t>
      </w:r>
    </w:p>
    <w:p w:rsidR="006156A3" w:rsidRPr="003C55A0" w:rsidRDefault="00D92C11" w:rsidP="006156A3">
      <w:pPr>
        <w:spacing w:after="0"/>
        <w:rPr>
          <w:rFonts w:ascii="Comic Sans MS" w:hAnsi="Comic Sans MS"/>
        </w:rPr>
      </w:pPr>
      <w:r w:rsidRPr="003C55A0">
        <w:rPr>
          <w:rFonts w:ascii="Comic Sans MS" w:hAnsi="Comic Sans MS"/>
        </w:rPr>
        <w:t>»</w:t>
      </w:r>
      <w:r w:rsidR="006156A3" w:rsidRPr="003C55A0">
        <w:rPr>
          <w:rFonts w:ascii="Comic Sans MS" w:hAnsi="Comic Sans MS"/>
        </w:rPr>
        <w:t>Encouraging recyclable ma</w:t>
      </w:r>
      <w:r w:rsidRPr="003C55A0">
        <w:rPr>
          <w:rFonts w:ascii="Comic Sans MS" w:hAnsi="Comic Sans MS"/>
        </w:rPr>
        <w:t xml:space="preserve">terials to be placed in </w:t>
      </w:r>
      <w:r w:rsidR="006156A3" w:rsidRPr="003C55A0">
        <w:rPr>
          <w:rFonts w:ascii="Comic Sans MS" w:hAnsi="Comic Sans MS"/>
        </w:rPr>
        <w:t xml:space="preserve">labelled recycling containers rather than garbage </w:t>
      </w:r>
    </w:p>
    <w:p w:rsidR="006156A3" w:rsidRPr="003C55A0" w:rsidRDefault="006156A3" w:rsidP="006156A3">
      <w:pPr>
        <w:spacing w:after="0"/>
        <w:rPr>
          <w:rFonts w:ascii="Comic Sans MS" w:hAnsi="Comic Sans MS"/>
        </w:rPr>
      </w:pPr>
      <w:r w:rsidRPr="003C55A0">
        <w:rPr>
          <w:rFonts w:ascii="Comic Sans MS" w:hAnsi="Comic Sans MS"/>
        </w:rPr>
        <w:t>bins.</w:t>
      </w:r>
    </w:p>
    <w:p w:rsidR="006156A3" w:rsidRPr="003C55A0" w:rsidRDefault="00D92C11" w:rsidP="006156A3">
      <w:p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Recycling food s</w:t>
      </w:r>
      <w:r w:rsidRPr="003C55A0">
        <w:rPr>
          <w:rFonts w:ascii="Comic Sans MS" w:hAnsi="Comic Sans MS"/>
        </w:rPr>
        <w:t xml:space="preserve">craps at meal and snack times. </w:t>
      </w:r>
      <w:r w:rsidR="006156A3" w:rsidRPr="003C55A0">
        <w:rPr>
          <w:rFonts w:ascii="Comic Sans MS" w:hAnsi="Comic Sans MS"/>
        </w:rPr>
        <w:t>Children and educators can place food scraps into these contai</w:t>
      </w:r>
      <w:r w:rsidRPr="003C55A0">
        <w:rPr>
          <w:rFonts w:ascii="Comic Sans MS" w:hAnsi="Comic Sans MS"/>
        </w:rPr>
        <w:t xml:space="preserve">ners which will then be placed </w:t>
      </w:r>
      <w:r w:rsidR="006156A3" w:rsidRPr="003C55A0">
        <w:rPr>
          <w:rFonts w:ascii="Comic Sans MS" w:hAnsi="Comic Sans MS"/>
        </w:rPr>
        <w:t xml:space="preserve">in composting or worm farm containers. The kitchen will have recycling for educators to use.  </w:t>
      </w:r>
    </w:p>
    <w:p w:rsidR="00AE2E25" w:rsidRPr="003C55A0" w:rsidRDefault="00AE2E25" w:rsidP="006156A3">
      <w:pPr>
        <w:spacing w:after="0"/>
        <w:rPr>
          <w:rFonts w:ascii="Comic Sans MS" w:hAnsi="Comic Sans MS"/>
        </w:rPr>
      </w:pPr>
    </w:p>
    <w:p w:rsidR="006156A3" w:rsidRPr="003C55A0" w:rsidRDefault="006156A3" w:rsidP="006156A3">
      <w:pPr>
        <w:spacing w:after="0"/>
        <w:rPr>
          <w:rFonts w:ascii="Comic Sans MS" w:hAnsi="Comic Sans MS"/>
          <w:b/>
          <w:u w:val="single"/>
        </w:rPr>
      </w:pPr>
      <w:r w:rsidRPr="003C55A0">
        <w:rPr>
          <w:rFonts w:ascii="Comic Sans MS" w:hAnsi="Comic Sans MS"/>
          <w:b/>
          <w:u w:val="single"/>
        </w:rPr>
        <w:lastRenderedPageBreak/>
        <w:t>EVALUATION</w:t>
      </w:r>
    </w:p>
    <w:p w:rsidR="006156A3" w:rsidRPr="003C55A0" w:rsidRDefault="006156A3" w:rsidP="006156A3">
      <w:pPr>
        <w:spacing w:after="0"/>
        <w:rPr>
          <w:rFonts w:ascii="Comic Sans MS" w:hAnsi="Comic Sans MS"/>
        </w:rPr>
      </w:pPr>
      <w:r w:rsidRPr="003C55A0">
        <w:rPr>
          <w:rFonts w:ascii="Comic Sans MS" w:hAnsi="Comic Sans MS"/>
        </w:rPr>
        <w:t>The education and ca</w:t>
      </w:r>
      <w:r w:rsidR="00D92C11" w:rsidRPr="003C55A0">
        <w:rPr>
          <w:rFonts w:ascii="Comic Sans MS" w:hAnsi="Comic Sans MS"/>
        </w:rPr>
        <w:t xml:space="preserve">re service </w:t>
      </w:r>
      <w:proofErr w:type="gramStart"/>
      <w:r w:rsidR="00D92C11" w:rsidRPr="003C55A0">
        <w:rPr>
          <w:rFonts w:ascii="Comic Sans MS" w:hAnsi="Comic Sans MS"/>
        </w:rPr>
        <w:t>is</w:t>
      </w:r>
      <w:proofErr w:type="gramEnd"/>
      <w:r w:rsidR="00D92C11" w:rsidRPr="003C55A0">
        <w:rPr>
          <w:rFonts w:ascii="Comic Sans MS" w:hAnsi="Comic Sans MS"/>
        </w:rPr>
        <w:t xml:space="preserve"> well cleaned and </w:t>
      </w:r>
      <w:r w:rsidRPr="003C55A0">
        <w:rPr>
          <w:rFonts w:ascii="Comic Sans MS" w:hAnsi="Comic Sans MS"/>
        </w:rPr>
        <w:t>maintained to support ch</w:t>
      </w:r>
      <w:r w:rsidR="00D92C11" w:rsidRPr="003C55A0">
        <w:rPr>
          <w:rFonts w:ascii="Comic Sans MS" w:hAnsi="Comic Sans MS"/>
        </w:rPr>
        <w:t xml:space="preserve">ildren’s health and safety. </w:t>
      </w:r>
      <w:r w:rsidRPr="003C55A0">
        <w:rPr>
          <w:rFonts w:ascii="Comic Sans MS" w:hAnsi="Comic Sans MS"/>
        </w:rPr>
        <w:t xml:space="preserve">Children and educators </w:t>
      </w:r>
      <w:r w:rsidR="00D92C11" w:rsidRPr="003C55A0">
        <w:rPr>
          <w:rFonts w:ascii="Comic Sans MS" w:hAnsi="Comic Sans MS"/>
        </w:rPr>
        <w:t xml:space="preserve">work cooperatively to care for </w:t>
      </w:r>
      <w:r w:rsidRPr="003C55A0">
        <w:rPr>
          <w:rFonts w:ascii="Comic Sans MS" w:hAnsi="Comic Sans MS"/>
        </w:rPr>
        <w:t>the environment in a sus</w:t>
      </w:r>
      <w:r w:rsidR="00D92C11" w:rsidRPr="003C55A0">
        <w:rPr>
          <w:rFonts w:ascii="Comic Sans MS" w:hAnsi="Comic Sans MS"/>
        </w:rPr>
        <w:t xml:space="preserve">tainable manner. The education </w:t>
      </w:r>
      <w:r w:rsidRPr="003C55A0">
        <w:rPr>
          <w:rFonts w:ascii="Comic Sans MS" w:hAnsi="Comic Sans MS"/>
        </w:rPr>
        <w:t xml:space="preserve">and care environment </w:t>
      </w:r>
      <w:proofErr w:type="gramStart"/>
      <w:r w:rsidRPr="003C55A0">
        <w:rPr>
          <w:rFonts w:ascii="Comic Sans MS" w:hAnsi="Comic Sans MS"/>
        </w:rPr>
        <w:t>r</w:t>
      </w:r>
      <w:r w:rsidR="00D92C11" w:rsidRPr="003C55A0">
        <w:rPr>
          <w:rFonts w:ascii="Comic Sans MS" w:hAnsi="Comic Sans MS"/>
        </w:rPr>
        <w:t>eflects</w:t>
      </w:r>
      <w:proofErr w:type="gramEnd"/>
      <w:r w:rsidR="00D92C11" w:rsidRPr="003C55A0">
        <w:rPr>
          <w:rFonts w:ascii="Comic Sans MS" w:hAnsi="Comic Sans MS"/>
        </w:rPr>
        <w:t xml:space="preserve"> sustainable practices, </w:t>
      </w:r>
      <w:r w:rsidRPr="003C55A0">
        <w:rPr>
          <w:rFonts w:ascii="Comic Sans MS" w:hAnsi="Comic Sans MS"/>
        </w:rPr>
        <w:t>‘Green Cleaning’ and ec</w:t>
      </w:r>
      <w:r w:rsidR="00D92C11" w:rsidRPr="003C55A0">
        <w:rPr>
          <w:rFonts w:ascii="Comic Sans MS" w:hAnsi="Comic Sans MS"/>
        </w:rPr>
        <w:t xml:space="preserve">o-friendly choices. Educators, </w:t>
      </w:r>
      <w:r w:rsidRPr="003C55A0">
        <w:rPr>
          <w:rFonts w:ascii="Comic Sans MS" w:hAnsi="Comic Sans MS"/>
        </w:rPr>
        <w:t xml:space="preserve">children, families and the wider community will learn </w:t>
      </w:r>
    </w:p>
    <w:p w:rsidR="006156A3" w:rsidRPr="003C55A0" w:rsidRDefault="006156A3" w:rsidP="006156A3">
      <w:pPr>
        <w:spacing w:after="0"/>
        <w:rPr>
          <w:rFonts w:ascii="Comic Sans MS" w:hAnsi="Comic Sans MS"/>
        </w:rPr>
      </w:pPr>
      <w:r w:rsidRPr="003C55A0">
        <w:rPr>
          <w:rFonts w:ascii="Comic Sans MS" w:hAnsi="Comic Sans MS"/>
        </w:rPr>
        <w:t>together and embrace environmentally friendly practices.</w:t>
      </w:r>
    </w:p>
    <w:p w:rsidR="006156A3" w:rsidRPr="003C55A0" w:rsidRDefault="006156A3" w:rsidP="006156A3">
      <w:pPr>
        <w:spacing w:after="0"/>
        <w:rPr>
          <w:rFonts w:ascii="Comic Sans MS" w:hAnsi="Comic Sans MS"/>
        </w:rPr>
      </w:pPr>
    </w:p>
    <w:p w:rsidR="006156A3" w:rsidRPr="003C55A0" w:rsidRDefault="006156A3" w:rsidP="006156A3">
      <w:pPr>
        <w:spacing w:after="0"/>
        <w:rPr>
          <w:rFonts w:ascii="Comic Sans MS" w:hAnsi="Comic Sans MS"/>
        </w:rPr>
      </w:pPr>
      <w:r w:rsidRPr="003C55A0">
        <w:rPr>
          <w:rFonts w:ascii="Comic Sans MS" w:hAnsi="Comic Sans MS"/>
        </w:rPr>
        <w:t>Links to Educat</w:t>
      </w:r>
      <w:r w:rsidR="00D92C11" w:rsidRPr="003C55A0">
        <w:rPr>
          <w:rFonts w:ascii="Comic Sans MS" w:hAnsi="Comic Sans MS"/>
        </w:rPr>
        <w:t xml:space="preserve">ion and Care Services National Regulations:  103, </w:t>
      </w:r>
      <w:r w:rsidR="00AE2E25" w:rsidRPr="003C55A0">
        <w:rPr>
          <w:rFonts w:ascii="Comic Sans MS" w:hAnsi="Comic Sans MS"/>
        </w:rPr>
        <w:t>168</w:t>
      </w:r>
    </w:p>
    <w:p w:rsidR="00D92C11" w:rsidRPr="003C55A0" w:rsidRDefault="00D92C11" w:rsidP="006156A3">
      <w:pPr>
        <w:spacing w:after="0"/>
        <w:rPr>
          <w:rFonts w:ascii="Comic Sans MS" w:hAnsi="Comic Sans MS"/>
        </w:rPr>
      </w:pPr>
    </w:p>
    <w:p w:rsidR="006156A3" w:rsidRPr="003C55A0" w:rsidRDefault="006156A3" w:rsidP="006156A3">
      <w:pPr>
        <w:spacing w:after="0"/>
        <w:rPr>
          <w:rFonts w:ascii="Comic Sans MS" w:hAnsi="Comic Sans MS"/>
        </w:rPr>
      </w:pPr>
      <w:r w:rsidRPr="003C55A0">
        <w:rPr>
          <w:rFonts w:ascii="Comic Sans MS" w:hAnsi="Comic Sans MS"/>
        </w:rPr>
        <w:t xml:space="preserve">Links to National Quality Standards/Elements:  2.1.3, </w:t>
      </w:r>
    </w:p>
    <w:p w:rsidR="006156A3" w:rsidRPr="003C55A0" w:rsidRDefault="006156A3" w:rsidP="006156A3">
      <w:pPr>
        <w:spacing w:after="0"/>
        <w:rPr>
          <w:rFonts w:ascii="Comic Sans MS" w:hAnsi="Comic Sans MS"/>
        </w:rPr>
      </w:pPr>
      <w:r w:rsidRPr="003C55A0">
        <w:rPr>
          <w:rFonts w:ascii="Comic Sans MS" w:hAnsi="Comic Sans MS"/>
        </w:rPr>
        <w:t>2.1.4, 3.1.2, 3.3, 3.3.1, 3.3.2</w:t>
      </w:r>
    </w:p>
    <w:p w:rsidR="00D92C11" w:rsidRPr="003C55A0" w:rsidRDefault="00D92C11" w:rsidP="006156A3">
      <w:pPr>
        <w:spacing w:after="0"/>
        <w:rPr>
          <w:rFonts w:ascii="Comic Sans MS" w:hAnsi="Comic Sans MS"/>
        </w:rPr>
      </w:pPr>
    </w:p>
    <w:p w:rsidR="006156A3" w:rsidRPr="003C55A0" w:rsidRDefault="006156A3" w:rsidP="006156A3">
      <w:pPr>
        <w:spacing w:after="0"/>
        <w:rPr>
          <w:rFonts w:ascii="Comic Sans MS" w:hAnsi="Comic Sans MS"/>
        </w:rPr>
      </w:pPr>
      <w:r w:rsidRPr="003C55A0">
        <w:rPr>
          <w:rFonts w:ascii="Comic Sans MS" w:hAnsi="Comic Sans MS"/>
        </w:rPr>
        <w:t xml:space="preserve">acknowledgement to </w:t>
      </w:r>
    </w:p>
    <w:p w:rsidR="006156A3" w:rsidRPr="003C55A0" w:rsidRDefault="006156A3" w:rsidP="00D92C11">
      <w:pPr>
        <w:pStyle w:val="ListParagraph"/>
        <w:numPr>
          <w:ilvl w:val="0"/>
          <w:numId w:val="6"/>
        </w:numPr>
        <w:spacing w:after="0"/>
        <w:rPr>
          <w:rFonts w:ascii="Comic Sans MS" w:hAnsi="Comic Sans MS"/>
        </w:rPr>
      </w:pPr>
      <w:r w:rsidRPr="003C55A0">
        <w:rPr>
          <w:rFonts w:ascii="Comic Sans MS" w:hAnsi="Comic Sans MS"/>
        </w:rPr>
        <w:t>Community Child Care Co-operative (NSW).</w:t>
      </w:r>
    </w:p>
    <w:p w:rsidR="006156A3" w:rsidRPr="003C55A0" w:rsidRDefault="006156A3" w:rsidP="006156A3">
      <w:pPr>
        <w:spacing w:after="0"/>
        <w:rPr>
          <w:rFonts w:ascii="Comic Sans MS" w:hAnsi="Comic Sans MS"/>
        </w:rPr>
      </w:pPr>
      <w:r w:rsidRPr="003C55A0">
        <w:rPr>
          <w:rFonts w:ascii="Comic Sans MS" w:hAnsi="Comic Sans MS"/>
        </w:rPr>
        <w:t>Statutory Legislation &amp; Considerations</w:t>
      </w:r>
    </w:p>
    <w:p w:rsidR="006156A3" w:rsidRPr="003C55A0" w:rsidRDefault="00AE2E25" w:rsidP="006156A3">
      <w:pPr>
        <w:spacing w:after="0"/>
        <w:rPr>
          <w:rFonts w:ascii="Comic Sans MS" w:hAnsi="Comic Sans MS"/>
        </w:rPr>
      </w:pPr>
      <w:r w:rsidRPr="003C55A0">
        <w:rPr>
          <w:rFonts w:ascii="Comic Sans MS" w:hAnsi="Comic Sans MS"/>
        </w:rPr>
        <w:t>•</w:t>
      </w:r>
      <w:r w:rsidR="006156A3" w:rsidRPr="003C55A0">
        <w:rPr>
          <w:rFonts w:ascii="Comic Sans MS" w:hAnsi="Comic Sans MS"/>
        </w:rPr>
        <w:t>Educa</w:t>
      </w:r>
      <w:r w:rsidR="00D92C11" w:rsidRPr="003C55A0">
        <w:rPr>
          <w:rFonts w:ascii="Comic Sans MS" w:hAnsi="Comic Sans MS"/>
        </w:rPr>
        <w:t xml:space="preserve">tion and Care Services National </w:t>
      </w:r>
      <w:r w:rsidR="006156A3" w:rsidRPr="003C55A0">
        <w:rPr>
          <w:rFonts w:ascii="Comic Sans MS" w:hAnsi="Comic Sans MS"/>
        </w:rPr>
        <w:t>Regulations</w:t>
      </w:r>
    </w:p>
    <w:p w:rsidR="006156A3" w:rsidRPr="003C55A0" w:rsidRDefault="00AE2E25" w:rsidP="006156A3">
      <w:p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Guide</w:t>
      </w:r>
      <w:r w:rsidRPr="003C55A0">
        <w:rPr>
          <w:rFonts w:ascii="Comic Sans MS" w:hAnsi="Comic Sans MS"/>
        </w:rPr>
        <w:t xml:space="preserve"> to the national quality standard 3 </w:t>
      </w:r>
    </w:p>
    <w:p w:rsidR="006156A3" w:rsidRPr="003C55A0" w:rsidRDefault="006156A3" w:rsidP="006156A3">
      <w:pPr>
        <w:spacing w:after="0"/>
        <w:rPr>
          <w:rFonts w:ascii="Comic Sans MS" w:hAnsi="Comic Sans MS"/>
        </w:rPr>
      </w:pPr>
      <w:r w:rsidRPr="003C55A0">
        <w:rPr>
          <w:rFonts w:ascii="Comic Sans MS" w:hAnsi="Comic Sans MS"/>
        </w:rPr>
        <w:t>•</w:t>
      </w:r>
      <w:r w:rsidR="00AE2E25" w:rsidRPr="003C55A0">
        <w:rPr>
          <w:rFonts w:ascii="Comic Sans MS" w:hAnsi="Comic Sans MS"/>
        </w:rPr>
        <w:t xml:space="preserve">Guide to the education and care services national law and the education and care services national </w:t>
      </w:r>
      <w:r w:rsidR="00D92C11" w:rsidRPr="003C55A0">
        <w:rPr>
          <w:rFonts w:ascii="Comic Sans MS" w:hAnsi="Comic Sans MS"/>
        </w:rPr>
        <w:t>regulations</w:t>
      </w:r>
      <w:r w:rsidR="00AE2E25" w:rsidRPr="003C55A0">
        <w:rPr>
          <w:rFonts w:ascii="Comic Sans MS" w:hAnsi="Comic Sans MS"/>
        </w:rPr>
        <w:t xml:space="preserve"> 2011</w:t>
      </w:r>
    </w:p>
    <w:p w:rsidR="006156A3" w:rsidRPr="003C55A0" w:rsidRDefault="006156A3" w:rsidP="006156A3">
      <w:pPr>
        <w:spacing w:after="0"/>
        <w:rPr>
          <w:rFonts w:ascii="Comic Sans MS" w:hAnsi="Comic Sans MS"/>
        </w:rPr>
      </w:pPr>
      <w:r w:rsidRPr="003C55A0">
        <w:rPr>
          <w:rFonts w:ascii="Comic Sans MS" w:hAnsi="Comic Sans MS"/>
        </w:rPr>
        <w:t>•</w:t>
      </w:r>
      <w:r w:rsidR="00AE2E25" w:rsidRPr="003C55A0">
        <w:rPr>
          <w:rFonts w:ascii="Comic Sans MS" w:hAnsi="Comic Sans MS"/>
        </w:rPr>
        <w:t xml:space="preserve"> The NSW work health and safety act 2011 and the NSW work health and </w:t>
      </w:r>
      <w:r w:rsidR="00D92C11" w:rsidRPr="003C55A0">
        <w:rPr>
          <w:rFonts w:ascii="Comic Sans MS" w:hAnsi="Comic Sans MS"/>
        </w:rPr>
        <w:t>safety</w:t>
      </w:r>
      <w:r w:rsidR="00AE2E25" w:rsidRPr="003C55A0">
        <w:rPr>
          <w:rFonts w:ascii="Comic Sans MS" w:hAnsi="Comic Sans MS"/>
        </w:rPr>
        <w:t xml:space="preserve"> regulation 2011 </w:t>
      </w:r>
    </w:p>
    <w:p w:rsidR="006156A3" w:rsidRPr="003C55A0" w:rsidRDefault="006156A3" w:rsidP="006156A3">
      <w:pPr>
        <w:spacing w:after="0"/>
        <w:rPr>
          <w:rFonts w:ascii="Comic Sans MS" w:hAnsi="Comic Sans MS"/>
        </w:rPr>
      </w:pPr>
      <w:r w:rsidRPr="003C55A0">
        <w:rPr>
          <w:rFonts w:ascii="Comic Sans MS" w:hAnsi="Comic Sans MS"/>
        </w:rPr>
        <w:t>•</w:t>
      </w:r>
      <w:r w:rsidR="00AE2E25" w:rsidRPr="003C55A0">
        <w:rPr>
          <w:rFonts w:ascii="Comic Sans MS" w:hAnsi="Comic Sans MS"/>
        </w:rPr>
        <w:t xml:space="preserve"> Staying healthy in childcare- fourth addition sources </w:t>
      </w:r>
    </w:p>
    <w:p w:rsidR="006156A3" w:rsidRPr="003C55A0" w:rsidRDefault="00AE2E25" w:rsidP="006156A3">
      <w:pPr>
        <w:spacing w:after="0"/>
        <w:rPr>
          <w:rFonts w:ascii="Comic Sans MS" w:hAnsi="Comic Sans MS"/>
        </w:rPr>
      </w:pPr>
      <w:r w:rsidRPr="003C55A0">
        <w:rPr>
          <w:rFonts w:ascii="Comic Sans MS" w:hAnsi="Comic Sans MS"/>
        </w:rPr>
        <w:t xml:space="preserve">• NSW Department of Environment and </w:t>
      </w:r>
      <w:r w:rsidR="006156A3" w:rsidRPr="003C55A0">
        <w:rPr>
          <w:rFonts w:ascii="Comic Sans MS" w:hAnsi="Comic Sans MS"/>
        </w:rPr>
        <w:t>Heritage</w:t>
      </w:r>
    </w:p>
    <w:p w:rsidR="006156A3" w:rsidRPr="003C55A0" w:rsidRDefault="006156A3" w:rsidP="006156A3">
      <w:pPr>
        <w:spacing w:after="0"/>
        <w:rPr>
          <w:rFonts w:ascii="Comic Sans MS" w:hAnsi="Comic Sans MS"/>
        </w:rPr>
      </w:pPr>
      <w:r w:rsidRPr="003C55A0">
        <w:rPr>
          <w:rFonts w:ascii="Comic Sans MS" w:hAnsi="Comic Sans MS"/>
        </w:rPr>
        <w:t>-</w:t>
      </w:r>
    </w:p>
    <w:p w:rsidR="006156A3" w:rsidRPr="003C55A0" w:rsidRDefault="006156A3" w:rsidP="006156A3">
      <w:pPr>
        <w:spacing w:after="0"/>
        <w:rPr>
          <w:rFonts w:ascii="Comic Sans MS" w:hAnsi="Comic Sans MS"/>
        </w:rPr>
      </w:pPr>
      <w:r w:rsidRPr="003C55A0">
        <w:rPr>
          <w:rFonts w:ascii="Comic Sans MS" w:hAnsi="Comic Sans MS"/>
        </w:rPr>
        <w:t>www.environment.nsw.gov.au/households/</w:t>
      </w:r>
    </w:p>
    <w:p w:rsidR="006156A3" w:rsidRPr="003C55A0" w:rsidRDefault="006156A3" w:rsidP="006156A3">
      <w:pPr>
        <w:spacing w:after="0"/>
        <w:rPr>
          <w:rFonts w:ascii="Comic Sans MS" w:hAnsi="Comic Sans MS"/>
        </w:rPr>
      </w:pPr>
      <w:r w:rsidRPr="003C55A0">
        <w:rPr>
          <w:rFonts w:ascii="Comic Sans MS" w:hAnsi="Comic Sans MS"/>
        </w:rPr>
        <w:t>EasyCleaning.htm</w:t>
      </w:r>
    </w:p>
    <w:p w:rsidR="006156A3" w:rsidRPr="003C55A0" w:rsidRDefault="00AE2E25" w:rsidP="006156A3">
      <w:pPr>
        <w:spacing w:after="0"/>
        <w:rPr>
          <w:rFonts w:ascii="Comic Sans MS" w:hAnsi="Comic Sans MS"/>
        </w:rPr>
      </w:pPr>
      <w:r w:rsidRPr="003C55A0">
        <w:rPr>
          <w:rFonts w:ascii="Comic Sans MS" w:hAnsi="Comic Sans MS"/>
        </w:rPr>
        <w:t xml:space="preserve">• Department of Sustainability, Environment, Water, Population </w:t>
      </w:r>
      <w:proofErr w:type="gramStart"/>
      <w:r w:rsidRPr="003C55A0">
        <w:rPr>
          <w:rFonts w:ascii="Comic Sans MS" w:hAnsi="Comic Sans MS"/>
        </w:rPr>
        <w:t xml:space="preserve">and  </w:t>
      </w:r>
      <w:r w:rsidR="006156A3" w:rsidRPr="003C55A0">
        <w:rPr>
          <w:rFonts w:ascii="Comic Sans MS" w:hAnsi="Comic Sans MS"/>
        </w:rPr>
        <w:t>Communities</w:t>
      </w:r>
      <w:proofErr w:type="gramEnd"/>
    </w:p>
    <w:p w:rsidR="006156A3" w:rsidRPr="003C55A0" w:rsidRDefault="00AE2E25" w:rsidP="00AE2E25">
      <w:pPr>
        <w:pStyle w:val="ListParagraph"/>
        <w:numPr>
          <w:ilvl w:val="0"/>
          <w:numId w:val="1"/>
        </w:numPr>
        <w:spacing w:after="0"/>
        <w:rPr>
          <w:rFonts w:ascii="Comic Sans MS" w:hAnsi="Comic Sans MS"/>
        </w:rPr>
      </w:pPr>
      <w:r w:rsidRPr="003C55A0">
        <w:rPr>
          <w:rFonts w:ascii="Comic Sans MS" w:hAnsi="Comic Sans MS"/>
        </w:rPr>
        <w:t xml:space="preserve"> </w:t>
      </w:r>
      <w:r w:rsidR="006156A3" w:rsidRPr="003C55A0">
        <w:rPr>
          <w:rFonts w:ascii="Comic Sans MS" w:hAnsi="Comic Sans MS"/>
        </w:rPr>
        <w:t>www.environment.gov.au</w:t>
      </w:r>
    </w:p>
    <w:p w:rsidR="006156A3" w:rsidRPr="003C55A0" w:rsidRDefault="006156A3" w:rsidP="00D92C11">
      <w:pPr>
        <w:spacing w:after="0"/>
        <w:rPr>
          <w:rFonts w:ascii="Comic Sans MS" w:hAnsi="Comic Sans MS"/>
        </w:rPr>
      </w:pPr>
      <w:r w:rsidRPr="003C55A0">
        <w:rPr>
          <w:rFonts w:ascii="Comic Sans MS" w:hAnsi="Comic Sans MS"/>
        </w:rPr>
        <w:t>•</w:t>
      </w:r>
      <w:r w:rsidR="00D92C11" w:rsidRPr="003C55A0">
        <w:rPr>
          <w:rFonts w:ascii="Comic Sans MS" w:hAnsi="Comic Sans MS"/>
        </w:rPr>
        <w:t xml:space="preserve"> Clean and Green: Natural Cleaning Formulas by </w:t>
      </w:r>
      <w:proofErr w:type="gramStart"/>
      <w:r w:rsidR="00D92C11" w:rsidRPr="003C55A0">
        <w:rPr>
          <w:rFonts w:ascii="Comic Sans MS" w:hAnsi="Comic Sans MS"/>
        </w:rPr>
        <w:t xml:space="preserve">Loretta  </w:t>
      </w:r>
      <w:r w:rsidRPr="003C55A0">
        <w:rPr>
          <w:rFonts w:ascii="Comic Sans MS" w:hAnsi="Comic Sans MS"/>
        </w:rPr>
        <w:t>Wallace</w:t>
      </w:r>
      <w:proofErr w:type="gramEnd"/>
      <w:r w:rsidR="00D92C11" w:rsidRPr="003C55A0">
        <w:rPr>
          <w:rFonts w:ascii="Comic Sans MS" w:hAnsi="Comic Sans MS"/>
        </w:rPr>
        <w:t xml:space="preserve"> _ - -</w:t>
      </w:r>
      <w:r w:rsidRPr="003C55A0">
        <w:rPr>
          <w:rFonts w:ascii="Comic Sans MS" w:hAnsi="Comic Sans MS"/>
        </w:rPr>
        <w:t>www.nourishedmagazine.com.au/blog/articles/</w:t>
      </w:r>
    </w:p>
    <w:p w:rsidR="006156A3" w:rsidRPr="003C55A0" w:rsidRDefault="006156A3" w:rsidP="006156A3">
      <w:pPr>
        <w:spacing w:after="0"/>
        <w:rPr>
          <w:rFonts w:ascii="Comic Sans MS" w:hAnsi="Comic Sans MS"/>
        </w:rPr>
      </w:pPr>
      <w:r w:rsidRPr="003C55A0">
        <w:rPr>
          <w:rFonts w:ascii="Comic Sans MS" w:hAnsi="Comic Sans MS"/>
        </w:rPr>
        <w:t>clean-and-green-natural-cleaning-formulas</w:t>
      </w:r>
    </w:p>
    <w:p w:rsidR="006156A3" w:rsidRPr="003C55A0" w:rsidRDefault="00AE2E25" w:rsidP="006156A3">
      <w:pPr>
        <w:spacing w:after="0"/>
        <w:rPr>
          <w:rFonts w:ascii="Comic Sans MS" w:hAnsi="Comic Sans MS"/>
        </w:rPr>
      </w:pPr>
      <w:r w:rsidRPr="003C55A0">
        <w:rPr>
          <w:rFonts w:ascii="Comic Sans MS" w:hAnsi="Comic Sans MS"/>
        </w:rPr>
        <w:t xml:space="preserve">• </w:t>
      </w:r>
      <w:r w:rsidR="00D92C11" w:rsidRPr="003C55A0">
        <w:rPr>
          <w:rFonts w:ascii="Comic Sans MS" w:hAnsi="Comic Sans MS"/>
        </w:rPr>
        <w:t xml:space="preserve">Health and Safety in Children’s Centres: Model Policies and </w:t>
      </w:r>
      <w:r w:rsidR="006156A3" w:rsidRPr="003C55A0">
        <w:rPr>
          <w:rFonts w:ascii="Comic Sans MS" w:hAnsi="Comic Sans MS"/>
        </w:rPr>
        <w:t>Practices</w:t>
      </w:r>
    </w:p>
    <w:p w:rsidR="006156A3" w:rsidRPr="003C55A0" w:rsidRDefault="00D92C11" w:rsidP="006156A3">
      <w:pPr>
        <w:spacing w:after="0"/>
        <w:rPr>
          <w:rFonts w:ascii="Comic Sans MS" w:hAnsi="Comic Sans MS"/>
        </w:rPr>
      </w:pPr>
      <w:r w:rsidRPr="003C55A0">
        <w:rPr>
          <w:rFonts w:ascii="Comic Sans MS" w:hAnsi="Comic Sans MS"/>
        </w:rPr>
        <w:t>(2</w:t>
      </w:r>
      <w:r w:rsidRPr="003C55A0">
        <w:rPr>
          <w:rFonts w:ascii="Comic Sans MS" w:hAnsi="Comic Sans MS"/>
          <w:vertAlign w:val="superscript"/>
        </w:rPr>
        <w:t>nd</w:t>
      </w:r>
      <w:r w:rsidRPr="003C55A0">
        <w:rPr>
          <w:rFonts w:ascii="Comic Sans MS" w:hAnsi="Comic Sans MS"/>
        </w:rPr>
        <w:t xml:space="preserve"> ed.) </w:t>
      </w:r>
      <w:hyperlink r:id="rId7" w:history="1">
        <w:r w:rsidR="002506B3" w:rsidRPr="003C55A0">
          <w:rPr>
            <w:rStyle w:val="Hyperlink"/>
            <w:rFonts w:ascii="Comic Sans MS" w:hAnsi="Comic Sans MS"/>
          </w:rPr>
          <w:t>www.community.nsw.gov.au/docswr/_assets/main/documents/childcare_model_policies.pdf</w:t>
        </w:r>
      </w:hyperlink>
    </w:p>
    <w:p w:rsidR="002506B3" w:rsidRPr="003C55A0" w:rsidRDefault="002506B3" w:rsidP="006156A3">
      <w:pPr>
        <w:spacing w:after="0"/>
        <w:rPr>
          <w:rFonts w:ascii="Comic Sans MS" w:hAnsi="Comic Sans MS"/>
        </w:rPr>
      </w:pPr>
    </w:p>
    <w:p w:rsidR="002506B3" w:rsidRPr="003C55A0" w:rsidRDefault="009F0296" w:rsidP="002506B3">
      <w:pPr>
        <w:spacing w:after="0"/>
        <w:rPr>
          <w:rFonts w:ascii="Comic Sans MS" w:hAnsi="Comic Sans MS"/>
        </w:rPr>
      </w:pPr>
      <w:r w:rsidRPr="003C55A0">
        <w:rPr>
          <w:rFonts w:ascii="Comic Sans MS" w:hAnsi="Comic Sans MS"/>
        </w:rPr>
        <w:t xml:space="preserve">Policy </w:t>
      </w:r>
      <w:r w:rsidR="001050D3">
        <w:rPr>
          <w:rFonts w:ascii="Comic Sans MS" w:hAnsi="Comic Sans MS"/>
        </w:rPr>
        <w:t>last reviewed</w:t>
      </w:r>
      <w:r w:rsidRPr="003C55A0">
        <w:rPr>
          <w:rFonts w:ascii="Comic Sans MS" w:hAnsi="Comic Sans MS"/>
        </w:rPr>
        <w:t xml:space="preserve">: </w:t>
      </w:r>
      <w:r w:rsidR="00075A43">
        <w:rPr>
          <w:rFonts w:ascii="Comic Sans MS" w:hAnsi="Comic Sans MS"/>
        </w:rPr>
        <w:t>December</w:t>
      </w:r>
      <w:r w:rsidR="001050D3">
        <w:rPr>
          <w:rFonts w:ascii="Comic Sans MS" w:hAnsi="Comic Sans MS"/>
        </w:rPr>
        <w:t xml:space="preserve"> </w:t>
      </w:r>
      <w:r w:rsidRPr="003C55A0">
        <w:rPr>
          <w:rFonts w:ascii="Comic Sans MS" w:hAnsi="Comic Sans MS"/>
        </w:rPr>
        <w:t>2017</w:t>
      </w:r>
    </w:p>
    <w:p w:rsidR="002506B3" w:rsidRPr="003C55A0" w:rsidRDefault="009F0296" w:rsidP="002506B3">
      <w:pPr>
        <w:spacing w:after="0"/>
        <w:rPr>
          <w:rFonts w:ascii="Comic Sans MS" w:hAnsi="Comic Sans MS"/>
        </w:rPr>
      </w:pPr>
      <w:r w:rsidRPr="003C55A0">
        <w:rPr>
          <w:rFonts w:ascii="Comic Sans MS" w:hAnsi="Comic Sans MS"/>
        </w:rPr>
        <w:t>Policy re</w:t>
      </w:r>
      <w:r w:rsidR="001050D3">
        <w:rPr>
          <w:rFonts w:ascii="Comic Sans MS" w:hAnsi="Comic Sans MS"/>
        </w:rPr>
        <w:t>vised</w:t>
      </w:r>
      <w:r w:rsidRPr="003C55A0">
        <w:rPr>
          <w:rFonts w:ascii="Comic Sans MS" w:hAnsi="Comic Sans MS"/>
        </w:rPr>
        <w:t xml:space="preserve"> date:  </w:t>
      </w:r>
      <w:r w:rsidR="00922955">
        <w:rPr>
          <w:rFonts w:ascii="Comic Sans MS" w:hAnsi="Comic Sans MS"/>
        </w:rPr>
        <w:t>January</w:t>
      </w:r>
      <w:r w:rsidRPr="003C55A0">
        <w:rPr>
          <w:rFonts w:ascii="Comic Sans MS" w:hAnsi="Comic Sans MS"/>
        </w:rPr>
        <w:t xml:space="preserve"> 2019</w:t>
      </w:r>
      <w:bookmarkStart w:id="0" w:name="_GoBack"/>
      <w:bookmarkEnd w:id="0"/>
    </w:p>
    <w:p w:rsidR="002506B3" w:rsidRPr="003C55A0" w:rsidRDefault="002506B3" w:rsidP="002506B3">
      <w:pPr>
        <w:spacing w:after="0"/>
        <w:rPr>
          <w:rFonts w:ascii="Comic Sans MS" w:hAnsi="Comic Sans MS"/>
        </w:rPr>
      </w:pPr>
      <w:r w:rsidRPr="003C55A0">
        <w:rPr>
          <w:rFonts w:ascii="Comic Sans MS" w:hAnsi="Comic Sans MS"/>
        </w:rPr>
        <w:tab/>
      </w:r>
      <w:r w:rsidRPr="003C55A0">
        <w:rPr>
          <w:rFonts w:ascii="Comic Sans MS" w:hAnsi="Comic Sans MS"/>
        </w:rPr>
        <w:tab/>
      </w:r>
    </w:p>
    <w:p w:rsidR="002506B3" w:rsidRPr="003C55A0" w:rsidRDefault="002506B3" w:rsidP="002506B3">
      <w:pPr>
        <w:spacing w:after="0"/>
        <w:rPr>
          <w:rFonts w:ascii="Comic Sans MS" w:hAnsi="Comic Sans MS"/>
        </w:rPr>
      </w:pPr>
      <w:r w:rsidRPr="003C55A0">
        <w:rPr>
          <w:rFonts w:ascii="Comic Sans MS" w:hAnsi="Comic Sans MS"/>
        </w:rPr>
        <w:t>This policy is to be reviewed every two years or when information changes</w:t>
      </w:r>
    </w:p>
    <w:sectPr w:rsidR="002506B3" w:rsidRPr="003C55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CB" w:rsidRDefault="009974CB" w:rsidP="00CD582E">
      <w:pPr>
        <w:spacing w:after="0" w:line="240" w:lineRule="auto"/>
      </w:pPr>
      <w:r>
        <w:separator/>
      </w:r>
    </w:p>
  </w:endnote>
  <w:endnote w:type="continuationSeparator" w:id="0">
    <w:p w:rsidR="009974CB" w:rsidRDefault="009974CB" w:rsidP="00CD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CB" w:rsidRDefault="009974CB" w:rsidP="00CD582E">
      <w:pPr>
        <w:spacing w:after="0" w:line="240" w:lineRule="auto"/>
      </w:pPr>
      <w:r>
        <w:separator/>
      </w:r>
    </w:p>
  </w:footnote>
  <w:footnote w:type="continuationSeparator" w:id="0">
    <w:p w:rsidR="009974CB" w:rsidRDefault="009974CB" w:rsidP="00CD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2E" w:rsidRPr="008660B4" w:rsidRDefault="00CD582E" w:rsidP="00CD582E">
    <w:pPr>
      <w:tabs>
        <w:tab w:val="center" w:pos="4513"/>
        <w:tab w:val="right" w:pos="9026"/>
      </w:tabs>
      <w:jc w:val="center"/>
      <w:rPr>
        <w:rFonts w:ascii="Bookman Old Style" w:eastAsia="Calibri" w:hAnsi="Bookman Old Style"/>
        <w:color w:val="FF0000"/>
        <w:sz w:val="56"/>
        <w:szCs w:val="56"/>
      </w:rPr>
    </w:pPr>
    <w:r w:rsidRPr="008660B4">
      <w:rPr>
        <w:noProof/>
        <w:color w:val="FF0000"/>
      </w:rPr>
      <w:drawing>
        <wp:anchor distT="0" distB="0" distL="114300" distR="114300" simplePos="0" relativeHeight="251660288" behindDoc="0" locked="0" layoutInCell="1" allowOverlap="1">
          <wp:simplePos x="0" y="0"/>
          <wp:positionH relativeFrom="page">
            <wp:posOffset>6569710</wp:posOffset>
          </wp:positionH>
          <wp:positionV relativeFrom="paragraph">
            <wp:posOffset>-343535</wp:posOffset>
          </wp:positionV>
          <wp:extent cx="815340" cy="8096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ECECE4"/>
                      </a:clrFrom>
                      <a:clrTo>
                        <a:srgbClr val="ECECE4">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pic:spPr>
              </pic:pic>
            </a:graphicData>
          </a:graphic>
          <wp14:sizeRelH relativeFrom="page">
            <wp14:pctWidth>0</wp14:pctWidth>
          </wp14:sizeRelH>
          <wp14:sizeRelV relativeFrom="page">
            <wp14:pctHeight>0</wp14:pctHeight>
          </wp14:sizeRelV>
        </wp:anchor>
      </w:drawing>
    </w:r>
    <w:r w:rsidRPr="008660B4">
      <w:rPr>
        <w:noProof/>
        <w:color w:val="FF0000"/>
      </w:rPr>
      <w:drawing>
        <wp:anchor distT="0" distB="0" distL="114300" distR="114300" simplePos="0" relativeHeight="251659264" behindDoc="0" locked="0" layoutInCell="1" allowOverlap="1">
          <wp:simplePos x="0" y="0"/>
          <wp:positionH relativeFrom="column">
            <wp:posOffset>-828675</wp:posOffset>
          </wp:positionH>
          <wp:positionV relativeFrom="paragraph">
            <wp:posOffset>-344805</wp:posOffset>
          </wp:positionV>
          <wp:extent cx="815340" cy="8096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EEEBE6"/>
                      </a:clrFrom>
                      <a:clrTo>
                        <a:srgbClr val="EEEBE6">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pic:spPr>
              </pic:pic>
            </a:graphicData>
          </a:graphic>
          <wp14:sizeRelH relativeFrom="page">
            <wp14:pctWidth>0</wp14:pctWidth>
          </wp14:sizeRelH>
          <wp14:sizeRelV relativeFrom="page">
            <wp14:pctHeight>0</wp14:pctHeight>
          </wp14:sizeRelV>
        </wp:anchor>
      </w:drawing>
    </w:r>
    <w:r w:rsidRPr="008660B4">
      <w:rPr>
        <w:rFonts w:ascii="Bookman Old Style" w:eastAsia="Calibri" w:hAnsi="Bookman Old Style"/>
        <w:color w:val="FF0000"/>
        <w:sz w:val="56"/>
        <w:szCs w:val="56"/>
      </w:rPr>
      <w:t>The Secret Garden Preschool</w:t>
    </w:r>
  </w:p>
  <w:p w:rsidR="00CD582E" w:rsidRDefault="00CD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8FC"/>
    <w:multiLevelType w:val="hybridMultilevel"/>
    <w:tmpl w:val="21BCA056"/>
    <w:lvl w:ilvl="0" w:tplc="B492F2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E2089"/>
    <w:multiLevelType w:val="hybridMultilevel"/>
    <w:tmpl w:val="BD641B88"/>
    <w:lvl w:ilvl="0" w:tplc="40BC008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A52BEB"/>
    <w:multiLevelType w:val="hybridMultilevel"/>
    <w:tmpl w:val="21BC7538"/>
    <w:lvl w:ilvl="0" w:tplc="15105A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74228"/>
    <w:multiLevelType w:val="hybridMultilevel"/>
    <w:tmpl w:val="6294222C"/>
    <w:lvl w:ilvl="0" w:tplc="15105A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03FCD"/>
    <w:multiLevelType w:val="hybridMultilevel"/>
    <w:tmpl w:val="A88EE3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417D9"/>
    <w:multiLevelType w:val="hybridMultilevel"/>
    <w:tmpl w:val="119011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0501FB"/>
    <w:multiLevelType w:val="hybridMultilevel"/>
    <w:tmpl w:val="E67474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106532"/>
    <w:multiLevelType w:val="hybridMultilevel"/>
    <w:tmpl w:val="5CD85058"/>
    <w:lvl w:ilvl="0" w:tplc="40BC008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E76E38"/>
    <w:multiLevelType w:val="hybridMultilevel"/>
    <w:tmpl w:val="8396B56A"/>
    <w:lvl w:ilvl="0" w:tplc="15105A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A3"/>
    <w:rsid w:val="00075A43"/>
    <w:rsid w:val="000D29EC"/>
    <w:rsid w:val="001050D3"/>
    <w:rsid w:val="002506B3"/>
    <w:rsid w:val="00373823"/>
    <w:rsid w:val="003C55A0"/>
    <w:rsid w:val="00605594"/>
    <w:rsid w:val="006156A3"/>
    <w:rsid w:val="00731B31"/>
    <w:rsid w:val="008660B4"/>
    <w:rsid w:val="00922955"/>
    <w:rsid w:val="009974CB"/>
    <w:rsid w:val="009F0296"/>
    <w:rsid w:val="00AE2E25"/>
    <w:rsid w:val="00B739B6"/>
    <w:rsid w:val="00B9517D"/>
    <w:rsid w:val="00BF2418"/>
    <w:rsid w:val="00CD582E"/>
    <w:rsid w:val="00D92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3FEC"/>
  <w15:chartTrackingRefBased/>
  <w15:docId w15:val="{16E54232-CADF-4340-ACA2-08FBDC1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25"/>
    <w:pPr>
      <w:ind w:left="720"/>
      <w:contextualSpacing/>
    </w:pPr>
  </w:style>
  <w:style w:type="character" w:styleId="Hyperlink">
    <w:name w:val="Hyperlink"/>
    <w:basedOn w:val="DefaultParagraphFont"/>
    <w:uiPriority w:val="99"/>
    <w:unhideWhenUsed/>
    <w:rsid w:val="002506B3"/>
    <w:rPr>
      <w:color w:val="0563C1" w:themeColor="hyperlink"/>
      <w:u w:val="single"/>
    </w:rPr>
  </w:style>
  <w:style w:type="paragraph" w:styleId="BalloonText">
    <w:name w:val="Balloon Text"/>
    <w:basedOn w:val="Normal"/>
    <w:link w:val="BalloonTextChar"/>
    <w:uiPriority w:val="99"/>
    <w:semiHidden/>
    <w:unhideWhenUsed/>
    <w:rsid w:val="00B7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B6"/>
    <w:rPr>
      <w:rFonts w:ascii="Segoe UI" w:hAnsi="Segoe UI" w:cs="Segoe UI"/>
      <w:sz w:val="18"/>
      <w:szCs w:val="18"/>
    </w:rPr>
  </w:style>
  <w:style w:type="paragraph" w:styleId="Header">
    <w:name w:val="header"/>
    <w:basedOn w:val="Normal"/>
    <w:link w:val="HeaderChar"/>
    <w:uiPriority w:val="99"/>
    <w:unhideWhenUsed/>
    <w:rsid w:val="00CD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82E"/>
  </w:style>
  <w:style w:type="paragraph" w:styleId="Footer">
    <w:name w:val="footer"/>
    <w:basedOn w:val="Normal"/>
    <w:link w:val="FooterChar"/>
    <w:uiPriority w:val="99"/>
    <w:unhideWhenUsed/>
    <w:rsid w:val="00CD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munity.nsw.gov.au/docswr/_assets/main/documents/childcare_model_poli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caringbahsouth@bigpond.com</dc:creator>
  <cp:keywords/>
  <dc:description/>
  <cp:lastModifiedBy>The Secret Garden</cp:lastModifiedBy>
  <cp:revision>8</cp:revision>
  <cp:lastPrinted>2017-02-28T00:59:00Z</cp:lastPrinted>
  <dcterms:created xsi:type="dcterms:W3CDTF">2017-06-14T23:23:00Z</dcterms:created>
  <dcterms:modified xsi:type="dcterms:W3CDTF">2017-12-05T23:32:00Z</dcterms:modified>
</cp:coreProperties>
</file>