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2787124E" w:rsidR="00B64AB4" w:rsidRPr="003074B3" w:rsidRDefault="0095579C" w:rsidP="00B64AB4">
      <w:pPr>
        <w:spacing w:line="276" w:lineRule="auto"/>
        <w:rPr>
          <w:rFonts w:asciiTheme="majorHAnsi" w:hAnsiTheme="majorHAnsi" w:cstheme="majorHAnsi"/>
          <w:bCs/>
          <w:color w:val="000000" w:themeColor="text1"/>
          <w:spacing w:val="20"/>
          <w:sz w:val="24"/>
          <w:szCs w:val="24"/>
        </w:rPr>
      </w:pPr>
      <w:r w:rsidRPr="003074B3">
        <w:rPr>
          <w:rFonts w:asciiTheme="majorHAnsi" w:hAnsiTheme="majorHAnsi" w:cstheme="majorHAnsi"/>
          <w:bCs/>
          <w:color w:val="000000" w:themeColor="text1"/>
          <w:spacing w:val="20"/>
          <w:sz w:val="46"/>
          <w:szCs w:val="46"/>
        </w:rPr>
        <w:t xml:space="preserve">RELIEF STAFF POLICY </w:t>
      </w:r>
      <w:r w:rsidR="00F902BB" w:rsidRPr="003074B3">
        <w:rPr>
          <w:rFonts w:asciiTheme="majorHAnsi" w:hAnsiTheme="majorHAnsi" w:cstheme="majorHAnsi"/>
          <w:bCs/>
          <w:color w:val="000000" w:themeColor="text1"/>
          <w:spacing w:val="20"/>
          <w:sz w:val="46"/>
          <w:szCs w:val="46"/>
        </w:rPr>
        <w:br/>
      </w:r>
    </w:p>
    <w:p w14:paraId="51B6A97E" w14:textId="77777777" w:rsidR="003074B3" w:rsidRPr="003074B3" w:rsidRDefault="003074B3" w:rsidP="003074B3">
      <w:p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Our Service aims to maintain continuity of education and care and abide by the Education and Care Services National Regulations and National Quality Standard by employing quality relief staff to replace permanent staff on a short-term basis when necessary. </w:t>
      </w:r>
    </w:p>
    <w:p w14:paraId="6791263B" w14:textId="77777777" w:rsidR="003074B3" w:rsidRPr="003074B3" w:rsidRDefault="003074B3" w:rsidP="003074B3">
      <w:pPr>
        <w:spacing w:after="0" w:line="360" w:lineRule="auto"/>
        <w:rPr>
          <w:rFonts w:asciiTheme="majorHAnsi" w:hAnsiTheme="majorHAnsi"/>
          <w:color w:val="000000" w:themeColor="text1"/>
        </w:rPr>
      </w:pPr>
    </w:p>
    <w:p w14:paraId="46748F02" w14:textId="77777777" w:rsidR="003074B3" w:rsidRPr="003074B3" w:rsidRDefault="003074B3" w:rsidP="003074B3">
      <w:p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We ensure our Service meets or exceeds, the minimum educator to child ratios as mandated in National Law to ensure adequate supervision is maintained and educators provide quality education and care in a healthy and safe environment. </w:t>
      </w:r>
    </w:p>
    <w:p w14:paraId="009F16F3" w14:textId="77777777" w:rsidR="003074B3" w:rsidRPr="003074B3" w:rsidRDefault="003074B3" w:rsidP="003074B3">
      <w:pPr>
        <w:spacing w:after="0" w:line="360" w:lineRule="auto"/>
        <w:rPr>
          <w:rFonts w:asciiTheme="majorHAnsi" w:hAnsiTheme="majorHAnsi"/>
          <w:color w:val="000000" w:themeColor="text1"/>
        </w:rPr>
      </w:pPr>
    </w:p>
    <w:p w14:paraId="724005DF" w14:textId="77777777" w:rsidR="003074B3" w:rsidRPr="003074B3" w:rsidRDefault="003074B3" w:rsidP="003074B3">
      <w:pPr>
        <w:spacing w:after="0" w:line="360" w:lineRule="auto"/>
        <w:rPr>
          <w:rFonts w:cs="Arial"/>
          <w:color w:val="000000" w:themeColor="text1"/>
          <w:sz w:val="24"/>
          <w:szCs w:val="24"/>
          <w:lang w:val="en-US"/>
        </w:rPr>
      </w:pPr>
      <w:r w:rsidRPr="003074B3">
        <w:rPr>
          <w:rFonts w:cs="Arial"/>
          <w:color w:val="000000" w:themeColor="text1"/>
          <w:sz w:val="24"/>
          <w:szCs w:val="24"/>
          <w:lang w:val="en-US"/>
        </w:rPr>
        <w:t>NATIONAL QUALITY STANDARD (NQS)</w:t>
      </w:r>
    </w:p>
    <w:tbl>
      <w:tblPr>
        <w:tblStyle w:val="PlainTable11"/>
        <w:tblW w:w="0" w:type="auto"/>
        <w:tblLook w:val="04A0" w:firstRow="1" w:lastRow="0" w:firstColumn="1" w:lastColumn="0" w:noHBand="0" w:noVBand="1"/>
      </w:tblPr>
      <w:tblGrid>
        <w:gridCol w:w="809"/>
        <w:gridCol w:w="2526"/>
        <w:gridCol w:w="5681"/>
      </w:tblGrid>
      <w:tr w:rsidR="003074B3" w:rsidRPr="003074B3" w14:paraId="105617E1" w14:textId="77777777" w:rsidTr="00EE642B">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1D2E328D" w14:textId="77777777" w:rsidR="003074B3" w:rsidRPr="003074B3" w:rsidRDefault="003074B3" w:rsidP="00EE642B">
            <w:pPr>
              <w:spacing w:line="360" w:lineRule="auto"/>
              <w:rPr>
                <w:rFonts w:ascii="Calibri Light" w:hAnsi="Calibri Light"/>
                <w:b w:val="0"/>
                <w:color w:val="000000" w:themeColor="text1"/>
              </w:rPr>
            </w:pPr>
            <w:r w:rsidRPr="003074B3">
              <w:rPr>
                <w:rFonts w:ascii="Calibri Light" w:hAnsi="Calibri Light"/>
                <w:b w:val="0"/>
                <w:color w:val="000000" w:themeColor="text1"/>
                <w:sz w:val="24"/>
              </w:rPr>
              <w:t>QUALITY AREA 7: GOVERNANCE AND LEADERSHIP</w:t>
            </w:r>
          </w:p>
        </w:tc>
      </w:tr>
      <w:tr w:rsidR="003074B3" w:rsidRPr="003074B3" w14:paraId="3AFDEFD1" w14:textId="77777777" w:rsidTr="00EE642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1DEBF3F" w14:textId="77777777" w:rsidR="003074B3" w:rsidRPr="003074B3" w:rsidRDefault="003074B3" w:rsidP="00EE642B">
            <w:pPr>
              <w:jc w:val="center"/>
              <w:rPr>
                <w:rFonts w:asciiTheme="majorHAnsi" w:hAnsiTheme="majorHAnsi"/>
                <w:b w:val="0"/>
                <w:color w:val="000000" w:themeColor="text1"/>
              </w:rPr>
            </w:pPr>
            <w:r w:rsidRPr="003074B3">
              <w:rPr>
                <w:rFonts w:asciiTheme="majorHAnsi" w:hAnsiTheme="majorHAnsi"/>
                <w:b w:val="0"/>
                <w:color w:val="000000" w:themeColor="text1"/>
              </w:rPr>
              <w:t>7.1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95BA9AD" w14:textId="77777777" w:rsidR="003074B3" w:rsidRPr="003074B3" w:rsidRDefault="003074B3"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 xml:space="preserve">Governance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7C895139" w14:textId="77777777" w:rsidR="003074B3" w:rsidRPr="003074B3" w:rsidRDefault="003074B3"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 xml:space="preserve">Governance supports the operation of a quality service. </w:t>
            </w:r>
          </w:p>
        </w:tc>
      </w:tr>
      <w:tr w:rsidR="003074B3" w:rsidRPr="003074B3" w14:paraId="797BE745" w14:textId="77777777" w:rsidTr="00EE642B">
        <w:trPr>
          <w:trHeight w:val="554"/>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E6055C" w14:textId="77777777" w:rsidR="003074B3" w:rsidRPr="003074B3" w:rsidRDefault="003074B3" w:rsidP="00EE642B">
            <w:pPr>
              <w:jc w:val="center"/>
              <w:rPr>
                <w:rFonts w:asciiTheme="majorHAnsi" w:hAnsiTheme="majorHAnsi"/>
                <w:b w:val="0"/>
                <w:color w:val="000000" w:themeColor="text1"/>
              </w:rPr>
            </w:pPr>
            <w:r w:rsidRPr="003074B3">
              <w:rPr>
                <w:rFonts w:asciiTheme="majorHAnsi" w:hAnsiTheme="majorHAnsi"/>
                <w:b w:val="0"/>
                <w:color w:val="000000" w:themeColor="text1"/>
              </w:rPr>
              <w:t>7.1.1</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86B7F" w14:textId="77777777" w:rsidR="003074B3" w:rsidRPr="003074B3" w:rsidRDefault="003074B3"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 xml:space="preserve">Service philosophy and purposes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F0AF25" w14:textId="77777777" w:rsidR="003074B3" w:rsidRPr="003074B3" w:rsidRDefault="003074B3"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A statement of philosophy guides all aspects of the service’s operations.</w:t>
            </w:r>
          </w:p>
        </w:tc>
      </w:tr>
      <w:tr w:rsidR="003074B3" w:rsidRPr="003074B3" w14:paraId="2A166A9C" w14:textId="77777777" w:rsidTr="00EE642B">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1643130" w14:textId="77777777" w:rsidR="003074B3" w:rsidRPr="003074B3" w:rsidRDefault="003074B3" w:rsidP="00EE642B">
            <w:pPr>
              <w:jc w:val="center"/>
              <w:rPr>
                <w:rFonts w:asciiTheme="majorHAnsi" w:hAnsiTheme="majorHAnsi"/>
                <w:b w:val="0"/>
                <w:color w:val="000000" w:themeColor="text1"/>
              </w:rPr>
            </w:pPr>
            <w:r w:rsidRPr="003074B3">
              <w:rPr>
                <w:rFonts w:asciiTheme="majorHAnsi" w:hAnsiTheme="majorHAnsi"/>
                <w:b w:val="0"/>
                <w:color w:val="000000" w:themeColor="text1"/>
              </w:rPr>
              <w:t>7.1.2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BBFC04D" w14:textId="77777777" w:rsidR="003074B3" w:rsidRPr="003074B3" w:rsidRDefault="003074B3"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 xml:space="preserve">Management Systems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64116DA" w14:textId="77777777" w:rsidR="003074B3" w:rsidRPr="003074B3" w:rsidRDefault="003074B3"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 xml:space="preserve">Systems are in place to manage risk and enable the effective management and operation of a quality service. </w:t>
            </w:r>
          </w:p>
        </w:tc>
      </w:tr>
      <w:tr w:rsidR="003074B3" w:rsidRPr="003074B3" w14:paraId="583BA5C1" w14:textId="77777777" w:rsidTr="00EE642B">
        <w:trPr>
          <w:trHeight w:val="70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4AC1A" w14:textId="77777777" w:rsidR="003074B3" w:rsidRPr="003074B3" w:rsidRDefault="003074B3" w:rsidP="00EE642B">
            <w:pPr>
              <w:jc w:val="center"/>
              <w:rPr>
                <w:rFonts w:asciiTheme="majorHAnsi" w:hAnsiTheme="majorHAnsi"/>
                <w:b w:val="0"/>
                <w:color w:val="000000" w:themeColor="text1"/>
              </w:rPr>
            </w:pPr>
            <w:r w:rsidRPr="003074B3">
              <w:rPr>
                <w:rFonts w:asciiTheme="majorHAnsi" w:hAnsiTheme="majorHAnsi"/>
                <w:b w:val="0"/>
                <w:color w:val="000000" w:themeColor="text1"/>
              </w:rPr>
              <w:t>7.1.3</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B3B97" w14:textId="77777777" w:rsidR="003074B3" w:rsidRPr="003074B3" w:rsidRDefault="003074B3"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 xml:space="preserve">Roles and Responsibilities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9B0AC" w14:textId="77777777" w:rsidR="003074B3" w:rsidRPr="003074B3" w:rsidRDefault="003074B3"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 xml:space="preserve">Roles and responsibilities are clearly defined and understood and support effective decision making and operation of the service. </w:t>
            </w:r>
          </w:p>
        </w:tc>
      </w:tr>
      <w:tr w:rsidR="003074B3" w:rsidRPr="003074B3" w14:paraId="781B683E" w14:textId="77777777" w:rsidTr="00EE642B">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352C3D8" w14:textId="77777777" w:rsidR="003074B3" w:rsidRPr="003074B3" w:rsidRDefault="003074B3" w:rsidP="00EE642B">
            <w:pPr>
              <w:jc w:val="center"/>
              <w:rPr>
                <w:rFonts w:asciiTheme="majorHAnsi" w:hAnsiTheme="majorHAnsi"/>
                <w:b w:val="0"/>
                <w:color w:val="000000" w:themeColor="text1"/>
              </w:rPr>
            </w:pPr>
            <w:r w:rsidRPr="003074B3">
              <w:rPr>
                <w:rFonts w:asciiTheme="majorHAnsi" w:hAnsiTheme="majorHAnsi"/>
                <w:b w:val="0"/>
                <w:color w:val="000000" w:themeColor="text1"/>
              </w:rPr>
              <w:t>7.2.3</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192FEA12" w14:textId="77777777" w:rsidR="003074B3" w:rsidRPr="003074B3" w:rsidRDefault="003074B3"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 xml:space="preserve">Development of professionals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5E337BA6" w14:textId="77777777" w:rsidR="003074B3" w:rsidRPr="003074B3" w:rsidRDefault="003074B3"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074B3">
              <w:rPr>
                <w:rFonts w:asciiTheme="majorHAnsi" w:hAnsiTheme="majorHAnsi"/>
                <w:color w:val="000000" w:themeColor="text1"/>
              </w:rPr>
              <w:t xml:space="preserve">Educators, co-ordinations and staff members’’ performance is regularly evaluated, and individual plans are in place to support learning and development. </w:t>
            </w:r>
          </w:p>
        </w:tc>
      </w:tr>
    </w:tbl>
    <w:p w14:paraId="4E7B03AA" w14:textId="77777777" w:rsidR="003074B3" w:rsidRPr="003074B3" w:rsidRDefault="003074B3" w:rsidP="003074B3">
      <w:pPr>
        <w:spacing w:after="0" w:line="360" w:lineRule="auto"/>
        <w:rPr>
          <w:rFonts w:asciiTheme="majorHAnsi" w:hAnsiTheme="majorHAnsi" w:cs="Arial"/>
          <w:color w:val="000000" w:themeColor="text1"/>
          <w:szCs w:val="18"/>
          <w:lang w:eastAsia="en-AU"/>
        </w:rPr>
      </w:pPr>
    </w:p>
    <w:tbl>
      <w:tblPr>
        <w:tblStyle w:val="TableGrid"/>
        <w:tblW w:w="9180" w:type="dxa"/>
        <w:tblLook w:val="04A0" w:firstRow="1" w:lastRow="0" w:firstColumn="1" w:lastColumn="0" w:noHBand="0" w:noVBand="1"/>
      </w:tblPr>
      <w:tblGrid>
        <w:gridCol w:w="1129"/>
        <w:gridCol w:w="8051"/>
      </w:tblGrid>
      <w:tr w:rsidR="003074B3" w:rsidRPr="003074B3" w14:paraId="56CC2EA1" w14:textId="77777777" w:rsidTr="00EE642B">
        <w:trPr>
          <w:trHeight w:val="528"/>
        </w:trPr>
        <w:tc>
          <w:tcPr>
            <w:tcW w:w="9180" w:type="dxa"/>
            <w:gridSpan w:val="2"/>
            <w:shd w:val="clear" w:color="auto" w:fill="D9D9D9" w:themeFill="background1" w:themeFillShade="D9"/>
            <w:vAlign w:val="center"/>
          </w:tcPr>
          <w:p w14:paraId="60487563" w14:textId="77777777" w:rsidR="003074B3" w:rsidRPr="003074B3" w:rsidRDefault="003074B3" w:rsidP="00EE642B">
            <w:pPr>
              <w:ind w:hanging="27"/>
              <w:rPr>
                <w:rFonts w:asciiTheme="majorHAnsi" w:hAnsiTheme="majorHAnsi" w:cstheme="majorHAnsi"/>
                <w:color w:val="000000" w:themeColor="text1"/>
                <w:sz w:val="24"/>
              </w:rPr>
            </w:pPr>
            <w:r w:rsidRPr="003074B3">
              <w:rPr>
                <w:rFonts w:asciiTheme="majorHAnsi" w:hAnsiTheme="majorHAnsi" w:cstheme="majorHAnsi"/>
                <w:color w:val="000000" w:themeColor="text1"/>
                <w:sz w:val="24"/>
                <w:szCs w:val="24"/>
                <w:lang w:val="en-US"/>
              </w:rPr>
              <w:t>EDUCATION AND CARE SERVICES NATIONAL REGULATIONS</w:t>
            </w:r>
          </w:p>
        </w:tc>
      </w:tr>
      <w:tr w:rsidR="003074B3" w:rsidRPr="003074B3" w14:paraId="107009BF" w14:textId="77777777" w:rsidTr="00EE642B">
        <w:trPr>
          <w:trHeight w:val="406"/>
        </w:trPr>
        <w:tc>
          <w:tcPr>
            <w:tcW w:w="1129" w:type="dxa"/>
            <w:vAlign w:val="center"/>
          </w:tcPr>
          <w:p w14:paraId="7225C441" w14:textId="77777777" w:rsidR="003074B3" w:rsidRPr="003074B3" w:rsidRDefault="003074B3" w:rsidP="00EE642B">
            <w:pPr>
              <w:jc w:val="center"/>
              <w:rPr>
                <w:rFonts w:asciiTheme="majorHAnsi" w:hAnsiTheme="majorHAnsi"/>
                <w:color w:val="000000" w:themeColor="text1"/>
              </w:rPr>
            </w:pPr>
            <w:r w:rsidRPr="003074B3">
              <w:rPr>
                <w:rFonts w:asciiTheme="majorHAnsi" w:hAnsiTheme="majorHAnsi"/>
                <w:color w:val="000000" w:themeColor="text1"/>
              </w:rPr>
              <w:t>10</w:t>
            </w:r>
          </w:p>
        </w:tc>
        <w:tc>
          <w:tcPr>
            <w:tcW w:w="8051" w:type="dxa"/>
            <w:vAlign w:val="center"/>
          </w:tcPr>
          <w:p w14:paraId="2DE6F5CA" w14:textId="77777777" w:rsidR="003074B3" w:rsidRPr="003074B3" w:rsidRDefault="003074B3" w:rsidP="00EE642B">
            <w:pPr>
              <w:rPr>
                <w:rFonts w:asciiTheme="majorHAnsi" w:hAnsiTheme="majorHAnsi"/>
                <w:color w:val="000000" w:themeColor="text1"/>
              </w:rPr>
            </w:pPr>
            <w:r w:rsidRPr="003074B3">
              <w:rPr>
                <w:rFonts w:asciiTheme="majorHAnsi" w:hAnsiTheme="majorHAnsi"/>
                <w:color w:val="000000" w:themeColor="text1"/>
              </w:rPr>
              <w:t>Meaning of actively working towards a qualification</w:t>
            </w:r>
          </w:p>
        </w:tc>
      </w:tr>
      <w:tr w:rsidR="003074B3" w:rsidRPr="003074B3" w14:paraId="1F1767E3" w14:textId="77777777" w:rsidTr="00EE642B">
        <w:trPr>
          <w:trHeight w:val="406"/>
        </w:trPr>
        <w:tc>
          <w:tcPr>
            <w:tcW w:w="1129" w:type="dxa"/>
            <w:shd w:val="clear" w:color="auto" w:fill="F2F2F2" w:themeFill="background1" w:themeFillShade="F2"/>
            <w:vAlign w:val="center"/>
          </w:tcPr>
          <w:p w14:paraId="3532A32D" w14:textId="77777777" w:rsidR="003074B3" w:rsidRPr="003074B3" w:rsidRDefault="003074B3" w:rsidP="00EE642B">
            <w:pPr>
              <w:jc w:val="center"/>
              <w:rPr>
                <w:rFonts w:asciiTheme="majorHAnsi" w:hAnsiTheme="majorHAnsi"/>
                <w:color w:val="000000" w:themeColor="text1"/>
              </w:rPr>
            </w:pPr>
            <w:r w:rsidRPr="003074B3">
              <w:rPr>
                <w:rFonts w:asciiTheme="majorHAnsi" w:hAnsiTheme="majorHAnsi"/>
                <w:color w:val="000000" w:themeColor="text1"/>
              </w:rPr>
              <w:t>82</w:t>
            </w:r>
          </w:p>
        </w:tc>
        <w:tc>
          <w:tcPr>
            <w:tcW w:w="8051" w:type="dxa"/>
            <w:shd w:val="clear" w:color="auto" w:fill="F2F2F2" w:themeFill="background1" w:themeFillShade="F2"/>
            <w:vAlign w:val="center"/>
          </w:tcPr>
          <w:p w14:paraId="72AAD76D" w14:textId="77777777" w:rsidR="003074B3" w:rsidRPr="003074B3" w:rsidRDefault="003074B3" w:rsidP="00EE642B">
            <w:pPr>
              <w:rPr>
                <w:rFonts w:asciiTheme="majorHAnsi" w:hAnsiTheme="majorHAnsi"/>
                <w:color w:val="000000" w:themeColor="text1"/>
              </w:rPr>
            </w:pPr>
            <w:r w:rsidRPr="003074B3">
              <w:rPr>
                <w:rFonts w:asciiTheme="majorHAnsi" w:hAnsiTheme="majorHAnsi"/>
                <w:color w:val="000000" w:themeColor="text1"/>
              </w:rPr>
              <w:t>Tobacco, drug and alcohol-free environment</w:t>
            </w:r>
          </w:p>
        </w:tc>
      </w:tr>
      <w:tr w:rsidR="003074B3" w:rsidRPr="003074B3" w14:paraId="4E404F79" w14:textId="77777777" w:rsidTr="00EE642B">
        <w:trPr>
          <w:trHeight w:val="406"/>
        </w:trPr>
        <w:tc>
          <w:tcPr>
            <w:tcW w:w="1129" w:type="dxa"/>
            <w:shd w:val="clear" w:color="auto" w:fill="FFFFFF" w:themeFill="background1"/>
            <w:vAlign w:val="center"/>
          </w:tcPr>
          <w:p w14:paraId="5FF92988" w14:textId="77777777" w:rsidR="003074B3" w:rsidRPr="003074B3" w:rsidRDefault="003074B3" w:rsidP="00EE642B">
            <w:pPr>
              <w:jc w:val="center"/>
              <w:rPr>
                <w:rFonts w:ascii="Calibri Light" w:hAnsi="Calibri Light"/>
                <w:color w:val="000000" w:themeColor="text1"/>
              </w:rPr>
            </w:pPr>
            <w:r w:rsidRPr="003074B3">
              <w:rPr>
                <w:rFonts w:asciiTheme="majorHAnsi" w:hAnsiTheme="majorHAnsi"/>
                <w:color w:val="000000" w:themeColor="text1"/>
              </w:rPr>
              <w:t>120</w:t>
            </w:r>
          </w:p>
        </w:tc>
        <w:tc>
          <w:tcPr>
            <w:tcW w:w="8051" w:type="dxa"/>
            <w:shd w:val="clear" w:color="auto" w:fill="FFFFFF" w:themeFill="background1"/>
            <w:vAlign w:val="center"/>
          </w:tcPr>
          <w:p w14:paraId="74BB3DD7" w14:textId="77777777" w:rsidR="003074B3" w:rsidRPr="003074B3" w:rsidRDefault="003074B3" w:rsidP="00EE642B">
            <w:pPr>
              <w:rPr>
                <w:rFonts w:asciiTheme="majorHAnsi" w:hAnsiTheme="majorHAnsi"/>
                <w:color w:val="000000" w:themeColor="text1"/>
              </w:rPr>
            </w:pPr>
            <w:r w:rsidRPr="003074B3">
              <w:rPr>
                <w:rFonts w:asciiTheme="majorHAnsi" w:hAnsiTheme="majorHAnsi"/>
                <w:color w:val="000000" w:themeColor="text1"/>
              </w:rPr>
              <w:t xml:space="preserve">Educators who are under the age of 18 to be supervised </w:t>
            </w:r>
          </w:p>
        </w:tc>
      </w:tr>
      <w:tr w:rsidR="003074B3" w:rsidRPr="003074B3" w14:paraId="6EE5B3C6" w14:textId="77777777" w:rsidTr="00EE642B">
        <w:trPr>
          <w:trHeight w:val="486"/>
        </w:trPr>
        <w:tc>
          <w:tcPr>
            <w:tcW w:w="1129" w:type="dxa"/>
            <w:shd w:val="clear" w:color="auto" w:fill="F2F2F2" w:themeFill="background1" w:themeFillShade="F2"/>
            <w:vAlign w:val="center"/>
          </w:tcPr>
          <w:p w14:paraId="1435C43B" w14:textId="77777777" w:rsidR="003074B3" w:rsidRPr="003074B3" w:rsidRDefault="003074B3" w:rsidP="00EE642B">
            <w:pPr>
              <w:jc w:val="center"/>
              <w:rPr>
                <w:rFonts w:asciiTheme="majorHAnsi" w:hAnsiTheme="majorHAnsi"/>
                <w:color w:val="000000" w:themeColor="text1"/>
              </w:rPr>
            </w:pPr>
            <w:r w:rsidRPr="003074B3">
              <w:rPr>
                <w:rFonts w:asciiTheme="majorHAnsi" w:hAnsiTheme="majorHAnsi"/>
                <w:color w:val="000000" w:themeColor="text1"/>
              </w:rPr>
              <w:t>123</w:t>
            </w:r>
          </w:p>
        </w:tc>
        <w:tc>
          <w:tcPr>
            <w:tcW w:w="8051" w:type="dxa"/>
            <w:shd w:val="clear" w:color="auto" w:fill="F2F2F2" w:themeFill="background1" w:themeFillShade="F2"/>
            <w:vAlign w:val="center"/>
          </w:tcPr>
          <w:p w14:paraId="6DB5B4CB" w14:textId="77777777" w:rsidR="003074B3" w:rsidRPr="003074B3" w:rsidRDefault="003074B3" w:rsidP="00EE642B">
            <w:pPr>
              <w:rPr>
                <w:rFonts w:asciiTheme="majorHAnsi" w:hAnsiTheme="majorHAnsi"/>
                <w:color w:val="000000" w:themeColor="text1"/>
              </w:rPr>
            </w:pPr>
            <w:r w:rsidRPr="003074B3">
              <w:rPr>
                <w:rFonts w:asciiTheme="majorHAnsi" w:hAnsiTheme="majorHAnsi"/>
                <w:color w:val="000000" w:themeColor="text1"/>
              </w:rPr>
              <w:t>Educator to child ratios – centre based services</w:t>
            </w:r>
          </w:p>
        </w:tc>
      </w:tr>
      <w:tr w:rsidR="003074B3" w:rsidRPr="003074B3" w14:paraId="6A9CA0F1" w14:textId="77777777" w:rsidTr="00EE642B">
        <w:trPr>
          <w:trHeight w:val="486"/>
        </w:trPr>
        <w:tc>
          <w:tcPr>
            <w:tcW w:w="1129" w:type="dxa"/>
            <w:shd w:val="clear" w:color="auto" w:fill="FFFFFF" w:themeFill="background1"/>
            <w:vAlign w:val="center"/>
          </w:tcPr>
          <w:p w14:paraId="7D2E9FA6" w14:textId="77777777" w:rsidR="003074B3" w:rsidRPr="003074B3" w:rsidRDefault="003074B3" w:rsidP="00EE642B">
            <w:pPr>
              <w:jc w:val="center"/>
              <w:rPr>
                <w:rFonts w:asciiTheme="majorHAnsi" w:hAnsiTheme="majorHAnsi"/>
                <w:color w:val="000000" w:themeColor="text1"/>
              </w:rPr>
            </w:pPr>
            <w:r w:rsidRPr="003074B3">
              <w:rPr>
                <w:rFonts w:asciiTheme="majorHAnsi" w:hAnsiTheme="majorHAnsi"/>
                <w:color w:val="000000" w:themeColor="text1"/>
              </w:rPr>
              <w:t>135</w:t>
            </w:r>
          </w:p>
        </w:tc>
        <w:tc>
          <w:tcPr>
            <w:tcW w:w="8051" w:type="dxa"/>
            <w:shd w:val="clear" w:color="auto" w:fill="FFFFFF" w:themeFill="background1"/>
            <w:vAlign w:val="center"/>
          </w:tcPr>
          <w:p w14:paraId="00AF92BA" w14:textId="77777777" w:rsidR="003074B3" w:rsidRPr="003074B3" w:rsidRDefault="003074B3" w:rsidP="00EE642B">
            <w:pPr>
              <w:rPr>
                <w:rFonts w:asciiTheme="majorHAnsi" w:hAnsiTheme="majorHAnsi"/>
                <w:color w:val="000000" w:themeColor="text1"/>
              </w:rPr>
            </w:pPr>
            <w:r w:rsidRPr="003074B3">
              <w:rPr>
                <w:rFonts w:asciiTheme="majorHAnsi" w:hAnsiTheme="majorHAnsi" w:cstheme="majorHAnsi"/>
                <w:bCs/>
                <w:color w:val="000000" w:themeColor="text1"/>
                <w:lang w:val="en-US"/>
              </w:rPr>
              <w:t>Illness or absence of early childhood teacher or suitably qualified person</w:t>
            </w:r>
          </w:p>
        </w:tc>
      </w:tr>
      <w:tr w:rsidR="003074B3" w:rsidRPr="003074B3" w14:paraId="7409C397" w14:textId="77777777" w:rsidTr="00EE642B">
        <w:trPr>
          <w:trHeight w:val="486"/>
        </w:trPr>
        <w:tc>
          <w:tcPr>
            <w:tcW w:w="1129" w:type="dxa"/>
            <w:shd w:val="clear" w:color="auto" w:fill="F2F2F2" w:themeFill="background1" w:themeFillShade="F2"/>
            <w:vAlign w:val="center"/>
          </w:tcPr>
          <w:p w14:paraId="15D7204F" w14:textId="77777777" w:rsidR="003074B3" w:rsidRPr="003074B3" w:rsidRDefault="003074B3" w:rsidP="00EE642B">
            <w:pPr>
              <w:jc w:val="center"/>
              <w:rPr>
                <w:rFonts w:asciiTheme="majorHAnsi" w:hAnsiTheme="majorHAnsi"/>
                <w:color w:val="000000" w:themeColor="text1"/>
              </w:rPr>
            </w:pPr>
            <w:r w:rsidRPr="003074B3">
              <w:rPr>
                <w:rFonts w:asciiTheme="majorHAnsi" w:hAnsiTheme="majorHAnsi"/>
                <w:color w:val="000000" w:themeColor="text1"/>
              </w:rPr>
              <w:t>145</w:t>
            </w:r>
          </w:p>
        </w:tc>
        <w:tc>
          <w:tcPr>
            <w:tcW w:w="8051" w:type="dxa"/>
            <w:shd w:val="clear" w:color="auto" w:fill="F2F2F2" w:themeFill="background1" w:themeFillShade="F2"/>
            <w:vAlign w:val="center"/>
          </w:tcPr>
          <w:p w14:paraId="78FF4512" w14:textId="77777777" w:rsidR="003074B3" w:rsidRPr="003074B3" w:rsidRDefault="003074B3" w:rsidP="00EE642B">
            <w:pPr>
              <w:rPr>
                <w:rFonts w:asciiTheme="majorHAnsi" w:hAnsiTheme="majorHAnsi"/>
                <w:color w:val="000000" w:themeColor="text1"/>
              </w:rPr>
            </w:pPr>
            <w:r w:rsidRPr="003074B3">
              <w:rPr>
                <w:rFonts w:asciiTheme="majorHAnsi" w:hAnsiTheme="majorHAnsi"/>
                <w:color w:val="000000" w:themeColor="text1"/>
              </w:rPr>
              <w:t>Staff Records</w:t>
            </w:r>
          </w:p>
        </w:tc>
      </w:tr>
      <w:tr w:rsidR="003074B3" w:rsidRPr="003074B3" w14:paraId="609527AA" w14:textId="77777777" w:rsidTr="00EE642B">
        <w:trPr>
          <w:trHeight w:val="486"/>
        </w:trPr>
        <w:tc>
          <w:tcPr>
            <w:tcW w:w="1129" w:type="dxa"/>
            <w:shd w:val="clear" w:color="auto" w:fill="FFFFFF" w:themeFill="background1"/>
            <w:vAlign w:val="center"/>
          </w:tcPr>
          <w:p w14:paraId="35A16208" w14:textId="77777777" w:rsidR="003074B3" w:rsidRPr="003074B3" w:rsidRDefault="003074B3" w:rsidP="00EE642B">
            <w:pPr>
              <w:jc w:val="center"/>
              <w:rPr>
                <w:rFonts w:asciiTheme="majorHAnsi" w:hAnsiTheme="majorHAnsi"/>
                <w:color w:val="000000" w:themeColor="text1"/>
              </w:rPr>
            </w:pPr>
            <w:r w:rsidRPr="003074B3">
              <w:rPr>
                <w:rFonts w:asciiTheme="majorHAnsi" w:hAnsiTheme="majorHAnsi"/>
                <w:color w:val="000000" w:themeColor="text1"/>
              </w:rPr>
              <w:t>149</w:t>
            </w:r>
          </w:p>
        </w:tc>
        <w:tc>
          <w:tcPr>
            <w:tcW w:w="8051" w:type="dxa"/>
            <w:shd w:val="clear" w:color="auto" w:fill="FFFFFF" w:themeFill="background1"/>
            <w:vAlign w:val="center"/>
          </w:tcPr>
          <w:p w14:paraId="0B3A8F39" w14:textId="77777777" w:rsidR="003074B3" w:rsidRPr="003074B3" w:rsidRDefault="003074B3" w:rsidP="00EE642B">
            <w:pPr>
              <w:rPr>
                <w:rFonts w:asciiTheme="majorHAnsi" w:hAnsiTheme="majorHAnsi"/>
                <w:color w:val="000000" w:themeColor="text1"/>
              </w:rPr>
            </w:pPr>
            <w:r w:rsidRPr="003074B3">
              <w:rPr>
                <w:rFonts w:asciiTheme="majorHAnsi" w:hAnsiTheme="majorHAnsi"/>
                <w:color w:val="000000" w:themeColor="text1"/>
              </w:rPr>
              <w:t xml:space="preserve">Volunteers and Students </w:t>
            </w:r>
          </w:p>
        </w:tc>
      </w:tr>
      <w:tr w:rsidR="003074B3" w:rsidRPr="003074B3" w14:paraId="62651FC4" w14:textId="77777777" w:rsidTr="00EE642B">
        <w:trPr>
          <w:trHeight w:val="486"/>
        </w:trPr>
        <w:tc>
          <w:tcPr>
            <w:tcW w:w="1129" w:type="dxa"/>
            <w:shd w:val="clear" w:color="auto" w:fill="F2F2F2" w:themeFill="background1" w:themeFillShade="F2"/>
            <w:vAlign w:val="center"/>
          </w:tcPr>
          <w:p w14:paraId="551F9A2B" w14:textId="77777777" w:rsidR="003074B3" w:rsidRPr="003074B3" w:rsidRDefault="003074B3" w:rsidP="00EE642B">
            <w:pPr>
              <w:jc w:val="center"/>
              <w:rPr>
                <w:rFonts w:asciiTheme="majorHAnsi" w:hAnsiTheme="majorHAnsi"/>
                <w:color w:val="000000" w:themeColor="text1"/>
              </w:rPr>
            </w:pPr>
            <w:r w:rsidRPr="003074B3">
              <w:rPr>
                <w:rFonts w:asciiTheme="majorHAnsi" w:hAnsiTheme="majorHAnsi"/>
                <w:color w:val="000000" w:themeColor="text1"/>
              </w:rPr>
              <w:t>151</w:t>
            </w:r>
          </w:p>
        </w:tc>
        <w:tc>
          <w:tcPr>
            <w:tcW w:w="8051" w:type="dxa"/>
            <w:shd w:val="clear" w:color="auto" w:fill="F2F2F2" w:themeFill="background1" w:themeFillShade="F2"/>
            <w:vAlign w:val="center"/>
          </w:tcPr>
          <w:p w14:paraId="386A55AA" w14:textId="77777777" w:rsidR="003074B3" w:rsidRPr="003074B3" w:rsidRDefault="003074B3" w:rsidP="00EE642B">
            <w:pPr>
              <w:rPr>
                <w:rFonts w:asciiTheme="majorHAnsi" w:hAnsiTheme="majorHAnsi"/>
                <w:color w:val="000000" w:themeColor="text1"/>
              </w:rPr>
            </w:pPr>
            <w:r w:rsidRPr="003074B3">
              <w:rPr>
                <w:rFonts w:asciiTheme="majorHAnsi" w:hAnsiTheme="majorHAnsi" w:cstheme="majorHAnsi"/>
                <w:color w:val="000000" w:themeColor="text1"/>
              </w:rPr>
              <w:t xml:space="preserve">Record of Educators working directly with children </w:t>
            </w:r>
          </w:p>
        </w:tc>
      </w:tr>
      <w:tr w:rsidR="003074B3" w:rsidRPr="003074B3" w14:paraId="447AB238" w14:textId="77777777" w:rsidTr="00EE642B">
        <w:trPr>
          <w:trHeight w:val="486"/>
        </w:trPr>
        <w:tc>
          <w:tcPr>
            <w:tcW w:w="1129" w:type="dxa"/>
            <w:shd w:val="clear" w:color="auto" w:fill="FFFFFF" w:themeFill="background1"/>
            <w:vAlign w:val="center"/>
          </w:tcPr>
          <w:p w14:paraId="5C808734" w14:textId="77777777" w:rsidR="003074B3" w:rsidRPr="003074B3" w:rsidRDefault="003074B3" w:rsidP="00EE642B">
            <w:pPr>
              <w:jc w:val="center"/>
              <w:rPr>
                <w:rFonts w:asciiTheme="majorHAnsi" w:hAnsiTheme="majorHAnsi" w:cs="Calibri"/>
                <w:color w:val="000000" w:themeColor="text1"/>
              </w:rPr>
            </w:pPr>
            <w:r w:rsidRPr="003074B3">
              <w:rPr>
                <w:rFonts w:asciiTheme="majorHAnsi" w:hAnsiTheme="majorHAnsi"/>
                <w:color w:val="000000" w:themeColor="text1"/>
              </w:rPr>
              <w:t>168</w:t>
            </w:r>
          </w:p>
        </w:tc>
        <w:tc>
          <w:tcPr>
            <w:tcW w:w="8051" w:type="dxa"/>
            <w:shd w:val="clear" w:color="auto" w:fill="FFFFFF" w:themeFill="background1"/>
            <w:vAlign w:val="center"/>
          </w:tcPr>
          <w:p w14:paraId="49CFD066" w14:textId="77777777" w:rsidR="003074B3" w:rsidRPr="003074B3" w:rsidRDefault="003074B3" w:rsidP="00EE642B">
            <w:pPr>
              <w:rPr>
                <w:rFonts w:asciiTheme="majorHAnsi" w:hAnsiTheme="majorHAnsi"/>
                <w:color w:val="000000" w:themeColor="text1"/>
              </w:rPr>
            </w:pPr>
            <w:r w:rsidRPr="003074B3">
              <w:rPr>
                <w:rFonts w:asciiTheme="majorHAnsi" w:hAnsiTheme="majorHAnsi"/>
                <w:color w:val="000000" w:themeColor="text1"/>
              </w:rPr>
              <w:t xml:space="preserve">Policies and Procedures </w:t>
            </w:r>
          </w:p>
        </w:tc>
      </w:tr>
    </w:tbl>
    <w:p w14:paraId="3213EE07" w14:textId="77777777" w:rsidR="003074B3" w:rsidRPr="003074B3" w:rsidRDefault="003074B3" w:rsidP="003074B3">
      <w:pPr>
        <w:spacing w:line="276" w:lineRule="auto"/>
        <w:rPr>
          <w:rFonts w:cs="Arial"/>
          <w:color w:val="000000" w:themeColor="text1"/>
          <w:sz w:val="21"/>
          <w:szCs w:val="21"/>
        </w:rPr>
      </w:pPr>
      <w:r w:rsidRPr="003074B3">
        <w:rPr>
          <w:rFonts w:cs="Arial"/>
          <w:color w:val="000000" w:themeColor="text1"/>
          <w:sz w:val="21"/>
          <w:szCs w:val="21"/>
        </w:rPr>
        <w:lastRenderedPageBreak/>
        <w:t>RELEVANT POLICIES</w:t>
      </w:r>
    </w:p>
    <w:tbl>
      <w:tblPr>
        <w:tblStyle w:val="TableGrid"/>
        <w:tblW w:w="0" w:type="auto"/>
        <w:tblLook w:val="04A0" w:firstRow="1" w:lastRow="0" w:firstColumn="1" w:lastColumn="0" w:noHBand="0" w:noVBand="1"/>
      </w:tblPr>
      <w:tblGrid>
        <w:gridCol w:w="4106"/>
        <w:gridCol w:w="4910"/>
      </w:tblGrid>
      <w:tr w:rsidR="003074B3" w:rsidRPr="003074B3" w14:paraId="6958F60B" w14:textId="77777777" w:rsidTr="00EE642B">
        <w:trPr>
          <w:cantSplit/>
          <w:trHeight w:val="1372"/>
        </w:trPr>
        <w:tc>
          <w:tcPr>
            <w:tcW w:w="4106" w:type="dxa"/>
          </w:tcPr>
          <w:p w14:paraId="419F5AA9" w14:textId="77777777" w:rsidR="003074B3" w:rsidRPr="003074B3" w:rsidRDefault="003074B3" w:rsidP="00EE642B">
            <w:pPr>
              <w:spacing w:line="276" w:lineRule="auto"/>
              <w:rPr>
                <w:rFonts w:asciiTheme="majorHAnsi" w:hAnsiTheme="majorHAnsi" w:cs="Arial"/>
                <w:color w:val="000000" w:themeColor="text1"/>
                <w:sz w:val="11"/>
                <w:szCs w:val="11"/>
              </w:rPr>
            </w:pPr>
            <w:r w:rsidRPr="003074B3">
              <w:rPr>
                <w:rFonts w:asciiTheme="majorHAnsi" w:hAnsiTheme="majorHAnsi" w:cs="Arial"/>
                <w:color w:val="000000" w:themeColor="text1"/>
              </w:rPr>
              <w:t>Code of Conduct Policy</w:t>
            </w:r>
          </w:p>
          <w:p w14:paraId="1965D040" w14:textId="77777777" w:rsidR="003074B3" w:rsidRPr="003074B3" w:rsidRDefault="003074B3" w:rsidP="00EE642B">
            <w:pPr>
              <w:spacing w:line="276" w:lineRule="auto"/>
              <w:rPr>
                <w:rFonts w:asciiTheme="majorHAnsi" w:hAnsiTheme="majorHAnsi" w:cs="Arial"/>
                <w:color w:val="000000" w:themeColor="text1"/>
              </w:rPr>
            </w:pPr>
            <w:r w:rsidRPr="003074B3">
              <w:rPr>
                <w:rFonts w:asciiTheme="majorHAnsi" w:hAnsiTheme="majorHAnsi" w:cs="Arial"/>
                <w:color w:val="000000" w:themeColor="text1"/>
              </w:rPr>
              <w:t>Child Protection Policy</w:t>
            </w:r>
          </w:p>
          <w:p w14:paraId="71F2EC55" w14:textId="77777777" w:rsidR="003074B3" w:rsidRPr="003074B3" w:rsidRDefault="003074B3" w:rsidP="00EE642B">
            <w:pPr>
              <w:spacing w:line="276" w:lineRule="auto"/>
              <w:rPr>
                <w:rFonts w:asciiTheme="majorHAnsi" w:hAnsiTheme="majorHAnsi" w:cs="Arial"/>
                <w:color w:val="000000" w:themeColor="text1"/>
              </w:rPr>
            </w:pPr>
            <w:r w:rsidRPr="003074B3">
              <w:rPr>
                <w:rFonts w:asciiTheme="majorHAnsi" w:hAnsiTheme="majorHAnsi" w:cs="Arial"/>
                <w:color w:val="000000" w:themeColor="text1"/>
              </w:rPr>
              <w:t>Child Safe Environment Policy</w:t>
            </w:r>
          </w:p>
          <w:p w14:paraId="0F6164DB" w14:textId="77777777" w:rsidR="003074B3" w:rsidRPr="003074B3" w:rsidRDefault="003074B3" w:rsidP="00EE642B">
            <w:pPr>
              <w:spacing w:line="276" w:lineRule="auto"/>
              <w:rPr>
                <w:rFonts w:asciiTheme="majorHAnsi" w:hAnsiTheme="majorHAnsi" w:cs="Arial"/>
                <w:color w:val="000000" w:themeColor="text1"/>
              </w:rPr>
            </w:pPr>
            <w:r w:rsidRPr="003074B3">
              <w:rPr>
                <w:rFonts w:asciiTheme="majorHAnsi" w:hAnsiTheme="majorHAnsi" w:cs="Arial"/>
                <w:color w:val="000000" w:themeColor="text1"/>
              </w:rPr>
              <w:t>Enrolment Policy</w:t>
            </w:r>
          </w:p>
          <w:p w14:paraId="2666CF4C" w14:textId="77777777" w:rsidR="003074B3" w:rsidRPr="003074B3" w:rsidRDefault="003074B3" w:rsidP="00EE642B">
            <w:pPr>
              <w:spacing w:line="276" w:lineRule="auto"/>
              <w:rPr>
                <w:rFonts w:asciiTheme="majorHAnsi" w:hAnsiTheme="majorHAnsi" w:cs="Arial"/>
                <w:color w:val="000000" w:themeColor="text1"/>
              </w:rPr>
            </w:pPr>
            <w:r w:rsidRPr="003074B3">
              <w:rPr>
                <w:rFonts w:asciiTheme="majorHAnsi" w:hAnsiTheme="majorHAnsi" w:cs="Arial"/>
                <w:color w:val="000000" w:themeColor="text1"/>
              </w:rPr>
              <w:t>Interactions with Children Families and Staff Policy</w:t>
            </w:r>
          </w:p>
        </w:tc>
        <w:tc>
          <w:tcPr>
            <w:tcW w:w="4910" w:type="dxa"/>
          </w:tcPr>
          <w:p w14:paraId="512B50C1" w14:textId="77777777" w:rsidR="003074B3" w:rsidRPr="003074B3" w:rsidRDefault="003074B3" w:rsidP="00EE642B">
            <w:pPr>
              <w:spacing w:line="276" w:lineRule="auto"/>
              <w:rPr>
                <w:rFonts w:asciiTheme="majorHAnsi" w:hAnsiTheme="majorHAnsi" w:cs="Arial"/>
                <w:color w:val="000000" w:themeColor="text1"/>
              </w:rPr>
            </w:pPr>
            <w:r w:rsidRPr="003074B3">
              <w:rPr>
                <w:rFonts w:asciiTheme="majorHAnsi" w:hAnsiTheme="majorHAnsi" w:cs="Arial"/>
                <w:color w:val="000000" w:themeColor="text1"/>
              </w:rPr>
              <w:t>Privacy and confidentiality Policy</w:t>
            </w:r>
          </w:p>
          <w:p w14:paraId="05C5D428" w14:textId="77777777" w:rsidR="003074B3" w:rsidRPr="003074B3" w:rsidRDefault="003074B3" w:rsidP="00EE642B">
            <w:pPr>
              <w:spacing w:line="276" w:lineRule="auto"/>
              <w:rPr>
                <w:rFonts w:asciiTheme="majorHAnsi" w:hAnsiTheme="majorHAnsi" w:cs="Arial"/>
                <w:color w:val="000000" w:themeColor="text1"/>
              </w:rPr>
            </w:pPr>
            <w:r w:rsidRPr="003074B3">
              <w:rPr>
                <w:rFonts w:asciiTheme="majorHAnsi" w:hAnsiTheme="majorHAnsi" w:cs="Arial"/>
                <w:color w:val="000000" w:themeColor="text1"/>
              </w:rPr>
              <w:t>Recruitment Policy</w:t>
            </w:r>
          </w:p>
          <w:p w14:paraId="1168C66B" w14:textId="77777777" w:rsidR="003074B3" w:rsidRPr="003074B3" w:rsidRDefault="003074B3" w:rsidP="00EE642B">
            <w:pPr>
              <w:spacing w:line="276" w:lineRule="auto"/>
              <w:rPr>
                <w:rFonts w:asciiTheme="majorHAnsi" w:hAnsiTheme="majorHAnsi" w:cs="Arial"/>
                <w:color w:val="000000" w:themeColor="text1"/>
              </w:rPr>
            </w:pPr>
            <w:r w:rsidRPr="003074B3">
              <w:rPr>
                <w:rFonts w:asciiTheme="majorHAnsi" w:hAnsiTheme="majorHAnsi" w:cs="Arial"/>
                <w:color w:val="000000" w:themeColor="text1"/>
              </w:rPr>
              <w:t>Respect for Children Policy</w:t>
            </w:r>
          </w:p>
          <w:p w14:paraId="7B90C013" w14:textId="77777777" w:rsidR="003074B3" w:rsidRPr="003074B3" w:rsidRDefault="003074B3" w:rsidP="00EE642B">
            <w:pPr>
              <w:spacing w:line="276" w:lineRule="auto"/>
              <w:rPr>
                <w:rFonts w:asciiTheme="majorHAnsi" w:hAnsiTheme="majorHAnsi" w:cs="Arial"/>
                <w:color w:val="000000" w:themeColor="text1"/>
              </w:rPr>
            </w:pPr>
            <w:r w:rsidRPr="003074B3">
              <w:rPr>
                <w:rFonts w:asciiTheme="majorHAnsi" w:hAnsiTheme="majorHAnsi" w:cs="Arial"/>
                <w:color w:val="000000" w:themeColor="text1"/>
              </w:rPr>
              <w:t>Sleep and Rest Policy</w:t>
            </w:r>
          </w:p>
          <w:p w14:paraId="7B25847F" w14:textId="77777777" w:rsidR="003074B3" w:rsidRPr="003074B3" w:rsidRDefault="003074B3" w:rsidP="00EE642B">
            <w:pPr>
              <w:spacing w:line="276" w:lineRule="auto"/>
              <w:rPr>
                <w:rFonts w:asciiTheme="majorHAnsi" w:hAnsiTheme="majorHAnsi" w:cs="Arial"/>
                <w:color w:val="000000" w:themeColor="text1"/>
              </w:rPr>
            </w:pPr>
            <w:r w:rsidRPr="003074B3">
              <w:rPr>
                <w:rFonts w:asciiTheme="majorHAnsi" w:hAnsiTheme="majorHAnsi" w:cs="Arial"/>
                <w:color w:val="000000" w:themeColor="text1"/>
              </w:rPr>
              <w:t>Staffing Arrangements Policy</w:t>
            </w:r>
          </w:p>
        </w:tc>
      </w:tr>
    </w:tbl>
    <w:p w14:paraId="14E3F238" w14:textId="77777777" w:rsidR="003074B3" w:rsidRPr="003074B3" w:rsidRDefault="003074B3" w:rsidP="003074B3">
      <w:pPr>
        <w:spacing w:after="0" w:line="360" w:lineRule="auto"/>
        <w:rPr>
          <w:rFonts w:asciiTheme="majorHAnsi" w:hAnsiTheme="majorHAnsi" w:cs="Arial"/>
          <w:color w:val="000000" w:themeColor="text1"/>
        </w:rPr>
      </w:pPr>
      <w:r w:rsidRPr="003074B3">
        <w:rPr>
          <w:rFonts w:asciiTheme="majorHAnsi" w:hAnsiTheme="majorHAnsi" w:cs="Arial"/>
          <w:color w:val="000000" w:themeColor="text1"/>
        </w:rPr>
        <w:br/>
      </w:r>
      <w:r w:rsidRPr="003074B3">
        <w:rPr>
          <w:rFonts w:cs="Arial"/>
          <w:color w:val="000000" w:themeColor="text1"/>
          <w:sz w:val="24"/>
          <w:szCs w:val="24"/>
        </w:rPr>
        <w:t>SCOPE</w:t>
      </w:r>
    </w:p>
    <w:p w14:paraId="07D0093E" w14:textId="77777777" w:rsidR="003074B3" w:rsidRPr="003074B3" w:rsidRDefault="003074B3" w:rsidP="003074B3">
      <w:pPr>
        <w:spacing w:after="0" w:line="360" w:lineRule="auto"/>
        <w:rPr>
          <w:rFonts w:asciiTheme="majorHAnsi" w:hAnsiTheme="majorHAnsi"/>
          <w:color w:val="000000" w:themeColor="text1"/>
        </w:rPr>
      </w:pPr>
      <w:r w:rsidRPr="003074B3">
        <w:rPr>
          <w:rFonts w:asciiTheme="majorHAnsi" w:hAnsiTheme="majorHAnsi"/>
          <w:color w:val="000000" w:themeColor="text1"/>
        </w:rPr>
        <w:t>This policy applies to children, families, staff, management, and visitors of the Service.</w:t>
      </w:r>
    </w:p>
    <w:p w14:paraId="52FF3A28" w14:textId="77777777" w:rsidR="003074B3" w:rsidRPr="003074B3" w:rsidRDefault="003074B3" w:rsidP="003074B3">
      <w:pPr>
        <w:spacing w:after="0" w:line="360" w:lineRule="auto"/>
        <w:rPr>
          <w:rFonts w:cs="Arial"/>
          <w:color w:val="000000" w:themeColor="text1"/>
          <w:sz w:val="24"/>
          <w:szCs w:val="24"/>
        </w:rPr>
      </w:pPr>
    </w:p>
    <w:p w14:paraId="2466F7EF" w14:textId="77777777" w:rsidR="003074B3" w:rsidRPr="003074B3" w:rsidRDefault="003074B3" w:rsidP="003074B3">
      <w:pPr>
        <w:spacing w:after="0" w:line="360" w:lineRule="auto"/>
        <w:rPr>
          <w:rFonts w:cs="Arial"/>
          <w:color w:val="000000" w:themeColor="text1"/>
          <w:sz w:val="24"/>
          <w:szCs w:val="24"/>
        </w:rPr>
      </w:pPr>
      <w:r w:rsidRPr="003074B3">
        <w:rPr>
          <w:rFonts w:cs="Arial"/>
          <w:color w:val="000000" w:themeColor="text1"/>
          <w:sz w:val="24"/>
          <w:szCs w:val="24"/>
        </w:rPr>
        <w:t>PURPOSE</w:t>
      </w:r>
    </w:p>
    <w:p w14:paraId="1D4258C7" w14:textId="77777777" w:rsidR="003074B3" w:rsidRPr="003074B3" w:rsidRDefault="003074B3" w:rsidP="003074B3">
      <w:pPr>
        <w:spacing w:after="0" w:line="360" w:lineRule="auto"/>
        <w:rPr>
          <w:rFonts w:asciiTheme="majorHAnsi" w:hAnsiTheme="majorHAnsi" w:cstheme="majorHAnsi"/>
          <w:color w:val="000000" w:themeColor="text1"/>
        </w:rPr>
      </w:pPr>
      <w:r w:rsidRPr="003074B3">
        <w:rPr>
          <w:rFonts w:asciiTheme="majorHAnsi" w:hAnsiTheme="majorHAnsi" w:cstheme="majorHAnsi"/>
          <w:color w:val="000000" w:themeColor="text1"/>
        </w:rPr>
        <w:t>Our Service is committed to be a child safe Early Education and Care Service and uphold the 10 Child Safe Standards as recommended by the National Office for Child Safety [or Child Safe Standards applicable to your state/territory]. Our recruitment and screening processes for permanent and relief staff play a vital role in protecting children from harm.</w:t>
      </w:r>
    </w:p>
    <w:p w14:paraId="155492AD" w14:textId="77777777" w:rsidR="003074B3" w:rsidRPr="003074B3" w:rsidRDefault="003074B3" w:rsidP="003074B3">
      <w:pPr>
        <w:spacing w:after="0" w:line="360" w:lineRule="auto"/>
        <w:rPr>
          <w:rFonts w:cs="Arial"/>
          <w:color w:val="000000" w:themeColor="text1"/>
          <w:sz w:val="24"/>
          <w:szCs w:val="24"/>
        </w:rPr>
      </w:pPr>
    </w:p>
    <w:p w14:paraId="688BBC27" w14:textId="77777777" w:rsidR="003074B3" w:rsidRPr="003074B3" w:rsidRDefault="003074B3" w:rsidP="003074B3">
      <w:pPr>
        <w:spacing w:after="0" w:line="360" w:lineRule="auto"/>
        <w:rPr>
          <w:rFonts w:cs="Arial"/>
          <w:color w:val="000000" w:themeColor="text1"/>
          <w:sz w:val="24"/>
          <w:szCs w:val="24"/>
        </w:rPr>
      </w:pPr>
      <w:r w:rsidRPr="003074B3">
        <w:rPr>
          <w:rFonts w:cs="Arial"/>
          <w:color w:val="000000" w:themeColor="text1"/>
          <w:sz w:val="24"/>
          <w:szCs w:val="24"/>
        </w:rPr>
        <w:t>IMPLEMENTATION</w:t>
      </w:r>
    </w:p>
    <w:p w14:paraId="53BE250B" w14:textId="77777777" w:rsidR="003074B3" w:rsidRPr="003074B3" w:rsidRDefault="003074B3" w:rsidP="003074B3">
      <w:pPr>
        <w:spacing w:after="0" w:line="360" w:lineRule="auto"/>
        <w:rPr>
          <w:rFonts w:asciiTheme="majorHAnsi" w:hAnsiTheme="majorHAnsi"/>
          <w:color w:val="000000" w:themeColor="text1"/>
        </w:rPr>
      </w:pPr>
      <w:r w:rsidRPr="003074B3">
        <w:rPr>
          <w:rFonts w:asciiTheme="majorHAnsi" w:hAnsiTheme="majorHAnsi"/>
          <w:color w:val="000000" w:themeColor="text1"/>
        </w:rPr>
        <w:t>Potential relief staff will be required to attend an interview with management to ensure they are a ‘</w:t>
      </w:r>
      <w:r w:rsidRPr="003074B3">
        <w:rPr>
          <w:rFonts w:asciiTheme="majorHAnsi" w:hAnsiTheme="majorHAnsi"/>
          <w:i/>
          <w:iCs/>
          <w:color w:val="000000" w:themeColor="text1"/>
        </w:rPr>
        <w:t>fit and proper person’</w:t>
      </w:r>
      <w:r w:rsidRPr="003074B3">
        <w:rPr>
          <w:rFonts w:asciiTheme="majorHAnsi" w:hAnsiTheme="majorHAnsi"/>
          <w:color w:val="000000" w:themeColor="text1"/>
        </w:rPr>
        <w:t xml:space="preserve"> and hold the required ACECQA approved qualifications for the particular roles within the service or be defined as a ‘suitably qualified person’ for the position.</w:t>
      </w:r>
    </w:p>
    <w:p w14:paraId="40A00105" w14:textId="77777777" w:rsidR="003074B3" w:rsidRPr="003074B3" w:rsidRDefault="003074B3" w:rsidP="003074B3">
      <w:pPr>
        <w:pStyle w:val="ListParagraph"/>
        <w:numPr>
          <w:ilvl w:val="1"/>
          <w:numId w:val="8"/>
        </w:numPr>
        <w:spacing w:after="120" w:line="360" w:lineRule="auto"/>
        <w:rPr>
          <w:rFonts w:asciiTheme="majorHAnsi" w:hAnsiTheme="majorHAnsi"/>
          <w:color w:val="000000" w:themeColor="text1"/>
        </w:rPr>
      </w:pPr>
      <w:r w:rsidRPr="003074B3">
        <w:rPr>
          <w:rFonts w:asciiTheme="majorHAnsi" w:hAnsiTheme="majorHAnsi"/>
          <w:color w:val="000000" w:themeColor="text1"/>
        </w:rPr>
        <w:t xml:space="preserve">approved early childhood teacher qualification or </w:t>
      </w:r>
    </w:p>
    <w:p w14:paraId="5553F77B" w14:textId="77777777" w:rsidR="003074B3" w:rsidRPr="003074B3" w:rsidRDefault="003074B3" w:rsidP="003074B3">
      <w:pPr>
        <w:pStyle w:val="ListParagraph"/>
        <w:numPr>
          <w:ilvl w:val="1"/>
          <w:numId w:val="8"/>
        </w:numPr>
        <w:spacing w:after="120" w:line="360" w:lineRule="auto"/>
        <w:rPr>
          <w:rFonts w:asciiTheme="majorHAnsi" w:hAnsiTheme="majorHAnsi"/>
          <w:color w:val="000000" w:themeColor="text1"/>
        </w:rPr>
      </w:pPr>
      <w:r w:rsidRPr="003074B3">
        <w:rPr>
          <w:rFonts w:asciiTheme="majorHAnsi" w:hAnsiTheme="majorHAnsi"/>
          <w:color w:val="000000" w:themeColor="text1"/>
        </w:rPr>
        <w:t xml:space="preserve">proof of </w:t>
      </w:r>
      <w:r w:rsidRPr="003074B3">
        <w:rPr>
          <w:rFonts w:asciiTheme="majorHAnsi" w:hAnsiTheme="majorHAnsi"/>
          <w:i/>
          <w:iCs/>
          <w:color w:val="000000" w:themeColor="text1"/>
        </w:rPr>
        <w:t>actively working towards</w:t>
      </w:r>
      <w:r w:rsidRPr="003074B3">
        <w:rPr>
          <w:rFonts w:asciiTheme="majorHAnsi" w:hAnsiTheme="majorHAnsi"/>
          <w:color w:val="000000" w:themeColor="text1"/>
        </w:rPr>
        <w:t xml:space="preserve"> at least an approved early childhood teaching qualification AND has completed at least 50 per cent of the qualification or holds an approved early childhood education and care diploma (see: </w:t>
      </w:r>
      <w:hyperlink r:id="rId7" w:history="1">
        <w:r w:rsidRPr="003074B3">
          <w:rPr>
            <w:rStyle w:val="Hyperlink"/>
            <w:rFonts w:asciiTheme="majorHAnsi" w:hAnsiTheme="majorHAnsi"/>
            <w:color w:val="000000" w:themeColor="text1"/>
          </w:rPr>
          <w:t>ACECQA qualifications checker</w:t>
        </w:r>
      </w:hyperlink>
      <w:r w:rsidRPr="003074B3">
        <w:rPr>
          <w:rFonts w:asciiTheme="majorHAnsi" w:hAnsiTheme="majorHAnsi"/>
          <w:color w:val="000000" w:themeColor="text1"/>
        </w:rPr>
        <w:t xml:space="preserve">) </w:t>
      </w:r>
    </w:p>
    <w:p w14:paraId="1149FB49" w14:textId="77777777" w:rsidR="003074B3" w:rsidRPr="003074B3" w:rsidRDefault="003074B3" w:rsidP="003074B3">
      <w:pPr>
        <w:pStyle w:val="ListParagraph"/>
        <w:numPr>
          <w:ilvl w:val="1"/>
          <w:numId w:val="8"/>
        </w:numPr>
        <w:spacing w:after="120" w:line="360" w:lineRule="auto"/>
        <w:rPr>
          <w:rFonts w:asciiTheme="majorHAnsi" w:hAnsiTheme="majorHAnsi"/>
          <w:color w:val="000000" w:themeColor="text1"/>
        </w:rPr>
      </w:pPr>
      <w:r w:rsidRPr="003074B3">
        <w:rPr>
          <w:rFonts w:asciiTheme="majorHAnsi" w:hAnsiTheme="majorHAnsi"/>
          <w:color w:val="000000" w:themeColor="text1"/>
        </w:rPr>
        <w:t>or an individual who is registered (accredited in New South Wales) as a primary or secondary school teacher in Australia AND holds an ACECQA approved early childhood education and care diploma (or higher approved qualification)</w:t>
      </w:r>
    </w:p>
    <w:p w14:paraId="5E39CB93" w14:textId="77777777" w:rsidR="003074B3" w:rsidRPr="003074B3" w:rsidRDefault="003074B3" w:rsidP="003074B3">
      <w:pPr>
        <w:pStyle w:val="ListParagraph"/>
        <w:numPr>
          <w:ilvl w:val="1"/>
          <w:numId w:val="8"/>
        </w:numPr>
        <w:spacing w:after="120" w:line="360" w:lineRule="auto"/>
        <w:rPr>
          <w:rFonts w:asciiTheme="majorHAnsi" w:hAnsiTheme="majorHAnsi"/>
          <w:color w:val="000000" w:themeColor="text1"/>
        </w:rPr>
      </w:pPr>
      <w:r w:rsidRPr="003074B3">
        <w:rPr>
          <w:rFonts w:asciiTheme="majorHAnsi" w:hAnsiTheme="majorHAnsi"/>
          <w:color w:val="000000" w:themeColor="text1"/>
        </w:rPr>
        <w:t>current Working with Children Check; Vulnerable Person check or Police/Criminal Check (as per state/territory requirements)</w:t>
      </w:r>
    </w:p>
    <w:p w14:paraId="6A43BF1C" w14:textId="77777777" w:rsidR="003074B3" w:rsidRPr="003074B3" w:rsidRDefault="003074B3" w:rsidP="003074B3">
      <w:pPr>
        <w:pStyle w:val="ListParagraph"/>
        <w:numPr>
          <w:ilvl w:val="1"/>
          <w:numId w:val="8"/>
        </w:numPr>
        <w:spacing w:after="120" w:line="360" w:lineRule="auto"/>
        <w:rPr>
          <w:rFonts w:asciiTheme="majorHAnsi" w:hAnsiTheme="majorHAnsi"/>
          <w:color w:val="000000" w:themeColor="text1"/>
        </w:rPr>
      </w:pPr>
      <w:r w:rsidRPr="003074B3">
        <w:rPr>
          <w:rFonts w:asciiTheme="majorHAnsi" w:hAnsiTheme="majorHAnsi"/>
          <w:color w:val="000000" w:themeColor="text1"/>
        </w:rPr>
        <w:t>any other required qualification- (CPR, First Aid, approved asthma management training, approved anaphylaxis management training, approved child protection training)</w:t>
      </w:r>
    </w:p>
    <w:p w14:paraId="440786EA" w14:textId="77777777" w:rsidR="003074B3" w:rsidRPr="003074B3" w:rsidRDefault="003074B3" w:rsidP="003074B3">
      <w:pPr>
        <w:spacing w:after="120" w:line="360" w:lineRule="auto"/>
        <w:rPr>
          <w:rFonts w:asciiTheme="majorHAnsi" w:hAnsiTheme="majorHAnsi"/>
          <w:color w:val="000000" w:themeColor="text1"/>
        </w:rPr>
      </w:pPr>
      <w:r w:rsidRPr="003074B3">
        <w:rPr>
          <w:rFonts w:asciiTheme="majorHAnsi" w:hAnsiTheme="majorHAnsi"/>
          <w:color w:val="000000" w:themeColor="text1"/>
        </w:rPr>
        <w:lastRenderedPageBreak/>
        <w:t>The interview process will include management checking references to ensure the applicant is a ‘fit and proper person’ and verify their Working with Children Check (WWCC); Vulnerable Person Check or Police/Criminal Check</w:t>
      </w:r>
    </w:p>
    <w:p w14:paraId="6FCF8E81" w14:textId="77777777" w:rsidR="003074B3" w:rsidRPr="003074B3" w:rsidRDefault="003074B3" w:rsidP="003074B3">
      <w:p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Relief staff will be placed on the casual list and invited to the Service for an orientation prior to commencing any work. </w:t>
      </w:r>
    </w:p>
    <w:p w14:paraId="089AE05B" w14:textId="77777777" w:rsidR="003074B3" w:rsidRPr="003074B3" w:rsidRDefault="003074B3" w:rsidP="003074B3">
      <w:pPr>
        <w:spacing w:after="0" w:line="360" w:lineRule="auto"/>
        <w:rPr>
          <w:rFonts w:cs="Arial"/>
          <w:color w:val="000000" w:themeColor="text1"/>
          <w:sz w:val="24"/>
          <w:szCs w:val="24"/>
        </w:rPr>
      </w:pPr>
    </w:p>
    <w:p w14:paraId="389DAF58" w14:textId="77777777" w:rsidR="003074B3" w:rsidRPr="003074B3" w:rsidRDefault="003074B3" w:rsidP="003074B3">
      <w:pPr>
        <w:spacing w:after="0" w:line="360" w:lineRule="auto"/>
        <w:rPr>
          <w:rFonts w:cs="Arial"/>
          <w:color w:val="000000" w:themeColor="text1"/>
          <w:sz w:val="24"/>
          <w:szCs w:val="24"/>
        </w:rPr>
      </w:pPr>
      <w:r w:rsidRPr="003074B3">
        <w:rPr>
          <w:rFonts w:cs="Arial"/>
          <w:color w:val="000000" w:themeColor="text1"/>
          <w:sz w:val="24"/>
          <w:szCs w:val="24"/>
        </w:rPr>
        <w:t>ORIENTATION</w:t>
      </w:r>
    </w:p>
    <w:p w14:paraId="145C83DC" w14:textId="77777777" w:rsidR="003074B3" w:rsidRPr="003074B3" w:rsidRDefault="003074B3" w:rsidP="003074B3">
      <w:pPr>
        <w:spacing w:after="0" w:line="360" w:lineRule="auto"/>
        <w:rPr>
          <w:rFonts w:asciiTheme="majorHAnsi" w:hAnsiTheme="majorHAnsi" w:cstheme="majorHAnsi"/>
          <w:color w:val="000000" w:themeColor="text1"/>
        </w:rPr>
      </w:pPr>
      <w:r w:rsidRPr="003074B3">
        <w:rPr>
          <w:rFonts w:asciiTheme="majorHAnsi" w:hAnsiTheme="majorHAnsi" w:cstheme="majorHAnsi"/>
          <w:color w:val="000000" w:themeColor="text1"/>
        </w:rPr>
        <w:t>Relief staff members are required to undergo a full induction and orientation into the Service to ensure they have a clear understanding of:</w:t>
      </w:r>
    </w:p>
    <w:p w14:paraId="3C3B4DF0"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the Service’s policies and procedures</w:t>
      </w:r>
    </w:p>
    <w:p w14:paraId="4A29C0CF"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Code of Conduct</w:t>
      </w:r>
    </w:p>
    <w:p w14:paraId="3ED6B01F"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Child Safe Standards</w:t>
      </w:r>
    </w:p>
    <w:p w14:paraId="4D2F76D1"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sign in and out processes</w:t>
      </w:r>
    </w:p>
    <w:p w14:paraId="30EE1CCC"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emergency evacuation procedure</w:t>
      </w:r>
    </w:p>
    <w:p w14:paraId="39D39507"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service amenities</w:t>
      </w:r>
    </w:p>
    <w:p w14:paraId="0508FBFF"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children’s medical and/or dietary requirements and conditions </w:t>
      </w:r>
    </w:p>
    <w:p w14:paraId="44B81FEE"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the Service’s program and routine</w:t>
      </w:r>
    </w:p>
    <w:p w14:paraId="66ADD370"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their roles and responsibilities (including mandatory reporting and reportable conduct scheme)</w:t>
      </w:r>
    </w:p>
    <w:p w14:paraId="359551B2"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supervision requirements </w:t>
      </w:r>
    </w:p>
    <w:p w14:paraId="3C6BE39E"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privacy and confidentiality requirements</w:t>
      </w:r>
    </w:p>
    <w:p w14:paraId="120808F5"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Child Information Sharing Schemes [as applicable in each state/territory]</w:t>
      </w:r>
    </w:p>
    <w:p w14:paraId="594C4956"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behaviour guidance strategies implemented</w:t>
      </w:r>
    </w:p>
    <w:p w14:paraId="5EA65A22" w14:textId="77777777" w:rsidR="003074B3" w:rsidRPr="003074B3" w:rsidRDefault="003074B3" w:rsidP="003074B3">
      <w:pPr>
        <w:pStyle w:val="ListParagraph"/>
        <w:numPr>
          <w:ilvl w:val="0"/>
          <w:numId w:val="13"/>
        </w:num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Work, Health and Safety </w:t>
      </w:r>
    </w:p>
    <w:p w14:paraId="2EDCA7CA" w14:textId="77777777" w:rsidR="003074B3" w:rsidRPr="003074B3" w:rsidRDefault="003074B3" w:rsidP="003074B3">
      <w:pPr>
        <w:pStyle w:val="ListParagraph"/>
        <w:spacing w:after="0" w:line="360" w:lineRule="auto"/>
        <w:ind w:left="360"/>
        <w:rPr>
          <w:rFonts w:asciiTheme="majorHAnsi" w:hAnsiTheme="majorHAnsi"/>
          <w:color w:val="000000" w:themeColor="text1"/>
        </w:rPr>
      </w:pPr>
    </w:p>
    <w:p w14:paraId="621DB743" w14:textId="77777777" w:rsidR="003074B3" w:rsidRPr="003074B3" w:rsidRDefault="003074B3" w:rsidP="003074B3">
      <w:pPr>
        <w:spacing w:after="0" w:line="360" w:lineRule="auto"/>
        <w:rPr>
          <w:rFonts w:asciiTheme="majorHAnsi" w:hAnsiTheme="majorHAnsi"/>
          <w:color w:val="000000" w:themeColor="text1"/>
          <w:sz w:val="24"/>
        </w:rPr>
      </w:pPr>
      <w:r w:rsidRPr="003074B3">
        <w:rPr>
          <w:rFonts w:cs="Arial"/>
          <w:color w:val="000000" w:themeColor="text1"/>
          <w:sz w:val="24"/>
          <w:szCs w:val="24"/>
        </w:rPr>
        <w:t>RELIEF STAFF INDUCTION PACK</w:t>
      </w:r>
    </w:p>
    <w:p w14:paraId="290C7F1A" w14:textId="77777777" w:rsidR="003074B3" w:rsidRPr="003074B3" w:rsidRDefault="003074B3" w:rsidP="003074B3">
      <w:pPr>
        <w:spacing w:after="0" w:line="360" w:lineRule="auto"/>
        <w:rPr>
          <w:rFonts w:asciiTheme="majorHAnsi" w:hAnsiTheme="majorHAnsi" w:cstheme="majorHAnsi"/>
          <w:color w:val="000000" w:themeColor="text1"/>
        </w:rPr>
      </w:pPr>
      <w:r w:rsidRPr="003074B3">
        <w:rPr>
          <w:rFonts w:asciiTheme="majorHAnsi" w:hAnsiTheme="majorHAnsi" w:cstheme="majorHAnsi"/>
          <w:color w:val="000000" w:themeColor="text1"/>
        </w:rPr>
        <w:t>Relief staff will be issued with an induction pack prior to commencing employment, which will contain:</w:t>
      </w:r>
    </w:p>
    <w:p w14:paraId="5F74C24A" w14:textId="77777777" w:rsidR="003074B3" w:rsidRPr="003074B3" w:rsidRDefault="003074B3" w:rsidP="003074B3">
      <w:pPr>
        <w:pStyle w:val="ListParagraph"/>
        <w:numPr>
          <w:ilvl w:val="0"/>
          <w:numId w:val="14"/>
        </w:numPr>
        <w:spacing w:after="0" w:line="360" w:lineRule="auto"/>
        <w:rPr>
          <w:rFonts w:asciiTheme="majorHAnsi" w:hAnsiTheme="majorHAnsi"/>
          <w:color w:val="000000" w:themeColor="text1"/>
        </w:rPr>
      </w:pPr>
      <w:r w:rsidRPr="003074B3">
        <w:rPr>
          <w:rFonts w:asciiTheme="majorHAnsi" w:hAnsiTheme="majorHAnsi"/>
          <w:color w:val="000000" w:themeColor="text1"/>
        </w:rPr>
        <w:t>staff handbook</w:t>
      </w:r>
    </w:p>
    <w:p w14:paraId="1D4E736A" w14:textId="77777777" w:rsidR="003074B3" w:rsidRPr="003074B3" w:rsidRDefault="003074B3" w:rsidP="003074B3">
      <w:pPr>
        <w:pStyle w:val="ListParagraph"/>
        <w:numPr>
          <w:ilvl w:val="0"/>
          <w:numId w:val="14"/>
        </w:numPr>
        <w:spacing w:after="0" w:line="360" w:lineRule="auto"/>
        <w:rPr>
          <w:rFonts w:asciiTheme="majorHAnsi" w:hAnsiTheme="majorHAnsi"/>
          <w:color w:val="000000" w:themeColor="text1"/>
        </w:rPr>
      </w:pPr>
      <w:r w:rsidRPr="003074B3">
        <w:rPr>
          <w:rFonts w:asciiTheme="majorHAnsi" w:hAnsiTheme="majorHAnsi"/>
          <w:color w:val="000000" w:themeColor="text1"/>
        </w:rPr>
        <w:t>Service philosophy</w:t>
      </w:r>
    </w:p>
    <w:p w14:paraId="65AE7DE0" w14:textId="77777777" w:rsidR="003074B3" w:rsidRPr="003074B3" w:rsidRDefault="003074B3" w:rsidP="003074B3">
      <w:pPr>
        <w:pStyle w:val="ListParagraph"/>
        <w:numPr>
          <w:ilvl w:val="0"/>
          <w:numId w:val="14"/>
        </w:numPr>
        <w:spacing w:after="0" w:line="360" w:lineRule="auto"/>
        <w:rPr>
          <w:rFonts w:asciiTheme="majorHAnsi" w:hAnsiTheme="majorHAnsi"/>
          <w:color w:val="000000" w:themeColor="text1"/>
        </w:rPr>
      </w:pPr>
      <w:r w:rsidRPr="003074B3">
        <w:rPr>
          <w:rFonts w:asciiTheme="majorHAnsi" w:hAnsiTheme="majorHAnsi"/>
          <w:color w:val="000000" w:themeColor="text1"/>
        </w:rPr>
        <w:t>job description</w:t>
      </w:r>
    </w:p>
    <w:p w14:paraId="721FE871" w14:textId="77777777" w:rsidR="003074B3" w:rsidRPr="003074B3" w:rsidRDefault="003074B3" w:rsidP="003074B3">
      <w:pPr>
        <w:pStyle w:val="ListParagraph"/>
        <w:numPr>
          <w:ilvl w:val="0"/>
          <w:numId w:val="14"/>
        </w:numPr>
        <w:spacing w:after="0" w:line="360" w:lineRule="auto"/>
        <w:rPr>
          <w:rFonts w:asciiTheme="majorHAnsi" w:hAnsiTheme="majorHAnsi"/>
          <w:color w:val="000000" w:themeColor="text1"/>
        </w:rPr>
      </w:pPr>
      <w:r w:rsidRPr="003074B3">
        <w:rPr>
          <w:rFonts w:asciiTheme="majorHAnsi" w:hAnsiTheme="majorHAnsi"/>
          <w:color w:val="000000" w:themeColor="text1"/>
        </w:rPr>
        <w:t>employment contract</w:t>
      </w:r>
    </w:p>
    <w:p w14:paraId="4D2530BC" w14:textId="77777777" w:rsidR="003074B3" w:rsidRPr="003074B3" w:rsidRDefault="003074B3" w:rsidP="003074B3">
      <w:pPr>
        <w:pStyle w:val="ListParagraph"/>
        <w:numPr>
          <w:ilvl w:val="0"/>
          <w:numId w:val="14"/>
        </w:numPr>
        <w:spacing w:after="0" w:line="360" w:lineRule="auto"/>
        <w:rPr>
          <w:rFonts w:asciiTheme="majorHAnsi" w:hAnsiTheme="majorHAnsi"/>
          <w:color w:val="000000" w:themeColor="text1"/>
        </w:rPr>
      </w:pPr>
      <w:r w:rsidRPr="003074B3">
        <w:rPr>
          <w:rFonts w:asciiTheme="majorHAnsi" w:hAnsiTheme="majorHAnsi"/>
          <w:color w:val="000000" w:themeColor="text1"/>
        </w:rPr>
        <w:t>Code of Conduct</w:t>
      </w:r>
    </w:p>
    <w:p w14:paraId="26CB758A" w14:textId="77777777" w:rsidR="003074B3" w:rsidRPr="003074B3" w:rsidRDefault="003074B3" w:rsidP="003074B3">
      <w:pPr>
        <w:pStyle w:val="ListParagraph"/>
        <w:numPr>
          <w:ilvl w:val="0"/>
          <w:numId w:val="14"/>
        </w:numPr>
        <w:spacing w:after="0" w:line="360" w:lineRule="auto"/>
        <w:rPr>
          <w:rFonts w:asciiTheme="majorHAnsi" w:hAnsiTheme="majorHAnsi"/>
          <w:color w:val="000000" w:themeColor="text1"/>
        </w:rPr>
      </w:pPr>
      <w:r w:rsidRPr="003074B3">
        <w:rPr>
          <w:rFonts w:asciiTheme="majorHAnsi" w:hAnsiTheme="majorHAnsi"/>
          <w:color w:val="000000" w:themeColor="text1"/>
        </w:rPr>
        <w:t>copy of the Early Childhood Australia Code of Ethics</w:t>
      </w:r>
    </w:p>
    <w:p w14:paraId="6668EF6B" w14:textId="77777777" w:rsidR="003074B3" w:rsidRPr="003074B3" w:rsidRDefault="003074B3" w:rsidP="003074B3">
      <w:pPr>
        <w:pStyle w:val="ListParagraph"/>
        <w:numPr>
          <w:ilvl w:val="0"/>
          <w:numId w:val="14"/>
        </w:num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staff detail form </w:t>
      </w:r>
    </w:p>
    <w:p w14:paraId="62B5D63A" w14:textId="77777777" w:rsidR="003074B3" w:rsidRPr="003074B3" w:rsidRDefault="003074B3" w:rsidP="003074B3">
      <w:pPr>
        <w:pStyle w:val="ListParagraph"/>
        <w:numPr>
          <w:ilvl w:val="0"/>
          <w:numId w:val="14"/>
        </w:numPr>
        <w:spacing w:after="0" w:line="360" w:lineRule="auto"/>
        <w:rPr>
          <w:rFonts w:asciiTheme="majorHAnsi" w:hAnsiTheme="majorHAnsi"/>
          <w:color w:val="000000" w:themeColor="text1"/>
        </w:rPr>
      </w:pPr>
      <w:r w:rsidRPr="003074B3">
        <w:rPr>
          <w:rFonts w:asciiTheme="majorHAnsi" w:hAnsiTheme="majorHAnsi"/>
          <w:color w:val="000000" w:themeColor="text1"/>
        </w:rPr>
        <w:lastRenderedPageBreak/>
        <w:t>employee Information form</w:t>
      </w:r>
    </w:p>
    <w:p w14:paraId="74E860A9" w14:textId="77777777" w:rsidR="003074B3" w:rsidRPr="003074B3" w:rsidRDefault="003074B3" w:rsidP="003074B3">
      <w:pPr>
        <w:pStyle w:val="ListParagraph"/>
        <w:numPr>
          <w:ilvl w:val="0"/>
          <w:numId w:val="14"/>
        </w:num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immunisation information </w:t>
      </w:r>
    </w:p>
    <w:p w14:paraId="11D11B53" w14:textId="77777777" w:rsidR="003074B3" w:rsidRPr="003074B3" w:rsidRDefault="003074B3" w:rsidP="003074B3">
      <w:pPr>
        <w:spacing w:after="0" w:line="360" w:lineRule="auto"/>
        <w:rPr>
          <w:rFonts w:asciiTheme="majorHAnsi" w:hAnsiTheme="majorHAnsi"/>
          <w:color w:val="000000" w:themeColor="text1"/>
        </w:rPr>
      </w:pPr>
    </w:p>
    <w:p w14:paraId="1E11F03C" w14:textId="77777777" w:rsidR="003074B3" w:rsidRPr="003074B3" w:rsidRDefault="003074B3" w:rsidP="003074B3">
      <w:pPr>
        <w:spacing w:after="0" w:line="360" w:lineRule="auto"/>
        <w:rPr>
          <w:rFonts w:cs="Arial"/>
          <w:color w:val="000000" w:themeColor="text1"/>
          <w:sz w:val="24"/>
          <w:szCs w:val="24"/>
        </w:rPr>
      </w:pPr>
      <w:r w:rsidRPr="003074B3">
        <w:rPr>
          <w:rFonts w:cs="Arial"/>
          <w:color w:val="000000" w:themeColor="text1"/>
          <w:sz w:val="24"/>
          <w:szCs w:val="24"/>
        </w:rPr>
        <w:t>SERVICE REQUIREMENTS</w:t>
      </w:r>
    </w:p>
    <w:p w14:paraId="3139E04D" w14:textId="77777777" w:rsidR="003074B3" w:rsidRPr="003074B3" w:rsidRDefault="003074B3" w:rsidP="003074B3">
      <w:pPr>
        <w:spacing w:after="0" w:line="360" w:lineRule="auto"/>
        <w:rPr>
          <w:rFonts w:asciiTheme="majorHAnsi" w:hAnsiTheme="majorHAnsi"/>
          <w:color w:val="000000" w:themeColor="text1"/>
        </w:rPr>
      </w:pPr>
      <w:r w:rsidRPr="003074B3">
        <w:rPr>
          <w:rFonts w:asciiTheme="majorHAnsi" w:hAnsiTheme="majorHAnsi"/>
          <w:color w:val="000000" w:themeColor="text1"/>
        </w:rPr>
        <w:t>Prior to relief staff commencing at the Service management must be provided with the following information:</w:t>
      </w:r>
    </w:p>
    <w:p w14:paraId="145EADC9"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proof of minimum educational qualification</w:t>
      </w:r>
    </w:p>
    <w:p w14:paraId="0F3DBA42"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evidence of completed professional training in: </w:t>
      </w:r>
    </w:p>
    <w:p w14:paraId="4E1F3F55" w14:textId="77777777" w:rsidR="003074B3" w:rsidRPr="003074B3" w:rsidRDefault="003074B3" w:rsidP="003074B3">
      <w:pPr>
        <w:pStyle w:val="ListParagraph"/>
        <w:numPr>
          <w:ilvl w:val="1"/>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CPR</w:t>
      </w:r>
    </w:p>
    <w:p w14:paraId="1FCD730D" w14:textId="77777777" w:rsidR="003074B3" w:rsidRPr="003074B3" w:rsidRDefault="003074B3" w:rsidP="003074B3">
      <w:pPr>
        <w:pStyle w:val="ListParagraph"/>
        <w:numPr>
          <w:ilvl w:val="1"/>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First Aid certificate</w:t>
      </w:r>
    </w:p>
    <w:p w14:paraId="27C38507" w14:textId="77777777" w:rsidR="003074B3" w:rsidRPr="003074B3" w:rsidRDefault="003074B3" w:rsidP="003074B3">
      <w:pPr>
        <w:pStyle w:val="ListParagraph"/>
        <w:numPr>
          <w:ilvl w:val="1"/>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approved Emergency asthma management training and </w:t>
      </w:r>
    </w:p>
    <w:p w14:paraId="12D32614" w14:textId="77777777" w:rsidR="003074B3" w:rsidRPr="003074B3" w:rsidRDefault="003074B3" w:rsidP="003074B3">
      <w:pPr>
        <w:pStyle w:val="ListParagraph"/>
        <w:numPr>
          <w:ilvl w:val="1"/>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approved emergency anaphylaxis management training, </w:t>
      </w:r>
    </w:p>
    <w:p w14:paraId="49687A26" w14:textId="77777777" w:rsidR="003074B3" w:rsidRPr="003074B3" w:rsidRDefault="003074B3" w:rsidP="003074B3">
      <w:pPr>
        <w:pStyle w:val="ListParagraph"/>
        <w:numPr>
          <w:ilvl w:val="1"/>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 xml:space="preserve">approved Child Protection training (where applicable) </w:t>
      </w:r>
    </w:p>
    <w:p w14:paraId="4822D613"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Working with Children Check number and date of expiry; Vulnerable Persons Check number and date of expiry or Criminal History/Police Check- number and date of expiry</w:t>
      </w:r>
    </w:p>
    <w:p w14:paraId="7B7B81AC"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banking details for direct deposit wage payment</w:t>
      </w:r>
    </w:p>
    <w:p w14:paraId="4C2A9D78"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signed employment contract and job description</w:t>
      </w:r>
    </w:p>
    <w:p w14:paraId="19E7D359"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completed Tax File Declaration form</w:t>
      </w:r>
    </w:p>
    <w:p w14:paraId="6DA3AD22"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superannuation details</w:t>
      </w:r>
    </w:p>
    <w:p w14:paraId="3B35ED35"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emergency contact details</w:t>
      </w:r>
    </w:p>
    <w:p w14:paraId="1ED9EDD6"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medical conditions notification</w:t>
      </w:r>
    </w:p>
    <w:p w14:paraId="2985ED94" w14:textId="77777777" w:rsidR="003074B3" w:rsidRPr="003074B3" w:rsidRDefault="003074B3" w:rsidP="003074B3">
      <w:pPr>
        <w:pStyle w:val="ListParagraph"/>
        <w:numPr>
          <w:ilvl w:val="0"/>
          <w:numId w:val="15"/>
        </w:numPr>
        <w:spacing w:after="0" w:line="360" w:lineRule="auto"/>
        <w:rPr>
          <w:rFonts w:asciiTheme="majorHAnsi" w:hAnsiTheme="majorHAnsi"/>
          <w:color w:val="000000" w:themeColor="text1"/>
        </w:rPr>
      </w:pPr>
      <w:r w:rsidRPr="003074B3">
        <w:rPr>
          <w:rFonts w:asciiTheme="majorHAnsi" w:hAnsiTheme="majorHAnsi"/>
          <w:color w:val="000000" w:themeColor="text1"/>
        </w:rPr>
        <w:t>immunisation status (including COVID-19 vaccinations or a</w:t>
      </w:r>
      <w:r w:rsidRPr="003074B3">
        <w:rPr>
          <w:rFonts w:asciiTheme="majorHAnsi" w:hAnsiTheme="majorHAnsi" w:cstheme="majorHAnsi"/>
          <w:color w:val="000000" w:themeColor="text1"/>
        </w:rPr>
        <w:t xml:space="preserve"> </w:t>
      </w:r>
      <w:r w:rsidRPr="003074B3">
        <w:rPr>
          <w:rFonts w:asciiTheme="majorHAnsi" w:hAnsiTheme="majorHAnsi"/>
          <w:color w:val="000000" w:themeColor="text1"/>
        </w:rPr>
        <w:t>medical contraindication certificate if required, please check your state/territory requirements)</w:t>
      </w:r>
    </w:p>
    <w:p w14:paraId="11F82182" w14:textId="77777777" w:rsidR="003074B3" w:rsidRPr="003074B3" w:rsidRDefault="003074B3" w:rsidP="003074B3">
      <w:pPr>
        <w:spacing w:after="0" w:line="360" w:lineRule="auto"/>
        <w:rPr>
          <w:rFonts w:asciiTheme="majorHAnsi" w:hAnsiTheme="majorHAnsi"/>
          <w:color w:val="000000" w:themeColor="text1"/>
        </w:rPr>
      </w:pPr>
    </w:p>
    <w:p w14:paraId="772A2A6D" w14:textId="77777777" w:rsidR="003074B3" w:rsidRPr="003074B3" w:rsidRDefault="003074B3" w:rsidP="003074B3">
      <w:pPr>
        <w:spacing w:after="0" w:line="360" w:lineRule="auto"/>
        <w:rPr>
          <w:color w:val="000000" w:themeColor="text1"/>
          <w:sz w:val="24"/>
        </w:rPr>
      </w:pPr>
      <w:r w:rsidRPr="003074B3">
        <w:rPr>
          <w:color w:val="000000" w:themeColor="text1"/>
          <w:sz w:val="24"/>
        </w:rPr>
        <w:t xml:space="preserve">EMPLOYMENT COMMENCEMENT </w:t>
      </w:r>
    </w:p>
    <w:p w14:paraId="27AA8C43" w14:textId="77777777" w:rsidR="003074B3" w:rsidRPr="003074B3" w:rsidRDefault="003074B3" w:rsidP="003074B3">
      <w:pPr>
        <w:pStyle w:val="ListParagraph"/>
        <w:numPr>
          <w:ilvl w:val="0"/>
          <w:numId w:val="16"/>
        </w:numPr>
        <w:spacing w:after="0" w:line="360" w:lineRule="auto"/>
        <w:ind w:left="357"/>
        <w:rPr>
          <w:rFonts w:asciiTheme="majorHAnsi" w:hAnsiTheme="majorHAnsi"/>
          <w:color w:val="000000" w:themeColor="text1"/>
        </w:rPr>
      </w:pPr>
      <w:r w:rsidRPr="003074B3">
        <w:rPr>
          <w:rFonts w:asciiTheme="majorHAnsi" w:hAnsiTheme="majorHAnsi"/>
          <w:color w:val="000000" w:themeColor="text1"/>
        </w:rPr>
        <w:t xml:space="preserve">It is a requirement that relief staff arrive 10 minutes prior to their shift to ensure they have adequate time to place their belongings in an allocated locker, read any staff communication, sign on, and be up to date with important information that is relevant and necessary for the day. </w:t>
      </w:r>
    </w:p>
    <w:p w14:paraId="54D3B922" w14:textId="77777777" w:rsidR="003074B3" w:rsidRPr="003074B3" w:rsidRDefault="003074B3" w:rsidP="003074B3">
      <w:pPr>
        <w:numPr>
          <w:ilvl w:val="0"/>
          <w:numId w:val="16"/>
        </w:numPr>
        <w:spacing w:after="0" w:line="360" w:lineRule="auto"/>
        <w:ind w:left="357"/>
        <w:rPr>
          <w:rFonts w:asciiTheme="majorHAnsi" w:hAnsiTheme="majorHAnsi"/>
          <w:color w:val="000000" w:themeColor="text1"/>
          <w:szCs w:val="24"/>
        </w:rPr>
      </w:pPr>
      <w:r w:rsidRPr="003074B3">
        <w:rPr>
          <w:rFonts w:asciiTheme="majorHAnsi" w:hAnsiTheme="majorHAnsi"/>
          <w:color w:val="000000" w:themeColor="text1"/>
          <w:szCs w:val="24"/>
        </w:rPr>
        <w:t>Relief staff members are to follow the directions of the Educational Leader / Lead Educator</w:t>
      </w:r>
    </w:p>
    <w:p w14:paraId="5972428A" w14:textId="77777777" w:rsidR="003074B3" w:rsidRPr="003074B3" w:rsidRDefault="003074B3" w:rsidP="003074B3">
      <w:pPr>
        <w:numPr>
          <w:ilvl w:val="0"/>
          <w:numId w:val="16"/>
        </w:numPr>
        <w:spacing w:after="0" w:line="360" w:lineRule="auto"/>
        <w:ind w:left="357"/>
        <w:rPr>
          <w:rFonts w:asciiTheme="majorHAnsi" w:hAnsiTheme="majorHAnsi"/>
          <w:color w:val="000000" w:themeColor="text1"/>
          <w:szCs w:val="24"/>
        </w:rPr>
      </w:pPr>
      <w:r w:rsidRPr="003074B3">
        <w:rPr>
          <w:rFonts w:asciiTheme="majorHAnsi" w:hAnsiTheme="majorHAnsi"/>
          <w:color w:val="000000" w:themeColor="text1"/>
          <w:szCs w:val="24"/>
        </w:rPr>
        <w:t>Under the guidance of their Lead Educator, relief staff members are to introduce themselves to families, explain their position within the Service, inform parents who they are replacing and how long they expect to be placed at the Service.</w:t>
      </w:r>
    </w:p>
    <w:p w14:paraId="0F6F8546" w14:textId="77777777" w:rsidR="003074B3" w:rsidRPr="003074B3" w:rsidRDefault="003074B3" w:rsidP="003074B3">
      <w:pPr>
        <w:numPr>
          <w:ilvl w:val="0"/>
          <w:numId w:val="16"/>
        </w:numPr>
        <w:spacing w:after="0" w:line="360" w:lineRule="auto"/>
        <w:ind w:left="357"/>
        <w:rPr>
          <w:rFonts w:asciiTheme="majorHAnsi" w:hAnsiTheme="majorHAnsi"/>
          <w:color w:val="000000" w:themeColor="text1"/>
          <w:szCs w:val="24"/>
        </w:rPr>
      </w:pPr>
      <w:r w:rsidRPr="003074B3">
        <w:rPr>
          <w:rFonts w:asciiTheme="majorHAnsi" w:hAnsiTheme="majorHAnsi"/>
          <w:color w:val="000000" w:themeColor="text1"/>
          <w:szCs w:val="24"/>
        </w:rPr>
        <w:lastRenderedPageBreak/>
        <w:t>All relief staff members are to abide by confidentiality and privacy legislation in regard to staff, management, children and families within their care. They are to treat any information shared with them professionally and sensitively.</w:t>
      </w:r>
    </w:p>
    <w:p w14:paraId="44587970" w14:textId="77777777" w:rsidR="003074B3" w:rsidRPr="003074B3" w:rsidRDefault="003074B3" w:rsidP="003074B3">
      <w:pPr>
        <w:numPr>
          <w:ilvl w:val="0"/>
          <w:numId w:val="16"/>
        </w:numPr>
        <w:spacing w:after="0" w:line="360" w:lineRule="auto"/>
        <w:ind w:left="357"/>
        <w:rPr>
          <w:rFonts w:asciiTheme="majorHAnsi" w:hAnsiTheme="majorHAnsi"/>
          <w:color w:val="000000" w:themeColor="text1"/>
          <w:szCs w:val="24"/>
        </w:rPr>
      </w:pPr>
      <w:r w:rsidRPr="003074B3">
        <w:rPr>
          <w:rFonts w:asciiTheme="majorHAnsi" w:hAnsiTheme="majorHAnsi"/>
          <w:color w:val="000000" w:themeColor="text1"/>
          <w:szCs w:val="24"/>
        </w:rPr>
        <w:t>In conjunction with all permanent staff members, relief staff are requested to be mindful of the time taken for breaks and return promptly to minimise any disruption to the set routine and/or ratio requirements.</w:t>
      </w:r>
    </w:p>
    <w:p w14:paraId="1137A192" w14:textId="77777777" w:rsidR="003074B3" w:rsidRPr="003074B3" w:rsidRDefault="003074B3" w:rsidP="003074B3">
      <w:pPr>
        <w:numPr>
          <w:ilvl w:val="0"/>
          <w:numId w:val="16"/>
        </w:numPr>
        <w:spacing w:after="0" w:line="360" w:lineRule="auto"/>
        <w:ind w:left="357"/>
        <w:rPr>
          <w:rFonts w:asciiTheme="majorHAnsi" w:hAnsiTheme="majorHAnsi"/>
          <w:color w:val="000000" w:themeColor="text1"/>
          <w:szCs w:val="24"/>
        </w:rPr>
      </w:pPr>
      <w:r w:rsidRPr="003074B3">
        <w:rPr>
          <w:rFonts w:asciiTheme="majorHAnsi" w:hAnsiTheme="majorHAnsi"/>
          <w:color w:val="000000" w:themeColor="text1"/>
          <w:szCs w:val="24"/>
        </w:rPr>
        <w:t>It is advised that all staff members, whether relief or permanent, look after their health and keep their immunisations up to date.</w:t>
      </w:r>
    </w:p>
    <w:p w14:paraId="1E3E1663" w14:textId="77777777" w:rsidR="003074B3" w:rsidRPr="003074B3" w:rsidRDefault="003074B3" w:rsidP="003074B3">
      <w:pPr>
        <w:numPr>
          <w:ilvl w:val="0"/>
          <w:numId w:val="16"/>
        </w:numPr>
        <w:spacing w:after="0" w:line="360" w:lineRule="auto"/>
        <w:ind w:left="357"/>
        <w:rPr>
          <w:color w:val="000000" w:themeColor="text1"/>
          <w:sz w:val="24"/>
          <w:szCs w:val="24"/>
        </w:rPr>
      </w:pPr>
      <w:r w:rsidRPr="003074B3">
        <w:rPr>
          <w:rFonts w:asciiTheme="majorHAnsi" w:hAnsiTheme="majorHAnsi"/>
          <w:color w:val="000000" w:themeColor="text1"/>
          <w:szCs w:val="24"/>
        </w:rPr>
        <w:t xml:space="preserve">The Service will aim to maintain a register of relief staff members that are familiar to the </w:t>
      </w:r>
      <w:r w:rsidRPr="003074B3">
        <w:rPr>
          <w:rFonts w:asciiTheme="majorHAnsi" w:hAnsiTheme="majorHAnsi"/>
          <w:color w:val="000000" w:themeColor="text1"/>
        </w:rPr>
        <w:t>families and children, and familiar with the policies and program to ensure consistency for children, families, and the Service.</w:t>
      </w:r>
      <w:r w:rsidRPr="003074B3">
        <w:rPr>
          <w:color w:val="000000" w:themeColor="text1"/>
          <w:sz w:val="24"/>
          <w:szCs w:val="24"/>
        </w:rPr>
        <w:t xml:space="preserve"> </w:t>
      </w:r>
    </w:p>
    <w:p w14:paraId="4EED9E38" w14:textId="77777777" w:rsidR="003074B3" w:rsidRPr="003074B3" w:rsidRDefault="003074B3" w:rsidP="003074B3">
      <w:pPr>
        <w:spacing w:after="0" w:line="360" w:lineRule="auto"/>
        <w:ind w:left="357"/>
        <w:rPr>
          <w:rFonts w:asciiTheme="majorHAnsi" w:hAnsiTheme="majorHAnsi"/>
          <w:color w:val="000000" w:themeColor="text1"/>
        </w:rPr>
      </w:pPr>
    </w:p>
    <w:p w14:paraId="0CDBA469" w14:textId="77777777" w:rsidR="003074B3" w:rsidRPr="003074B3" w:rsidRDefault="003074B3" w:rsidP="003074B3">
      <w:pPr>
        <w:spacing w:after="0" w:line="360" w:lineRule="auto"/>
        <w:rPr>
          <w:rFonts w:cs="Calibri"/>
          <w:color w:val="000000" w:themeColor="text1"/>
          <w:sz w:val="24"/>
        </w:rPr>
      </w:pPr>
      <w:r w:rsidRPr="003074B3">
        <w:rPr>
          <w:rFonts w:cs="Calibri"/>
          <w:color w:val="000000" w:themeColor="text1"/>
          <w:sz w:val="24"/>
        </w:rPr>
        <w:t>SERVICE DRESS CODE</w:t>
      </w:r>
    </w:p>
    <w:p w14:paraId="613F105B" w14:textId="77777777" w:rsidR="003074B3" w:rsidRPr="003074B3" w:rsidRDefault="003074B3" w:rsidP="003074B3">
      <w:p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 xml:space="preserve">Relief staff must ensure they maintain a professional image at all times. Staff are to be clean and tidy at all times with no offensive or controversial clothing to be worn. </w:t>
      </w:r>
    </w:p>
    <w:p w14:paraId="4B636673" w14:textId="77777777" w:rsidR="003074B3" w:rsidRPr="003074B3" w:rsidRDefault="003074B3" w:rsidP="003074B3">
      <w:pPr>
        <w:spacing w:after="0" w:line="360" w:lineRule="auto"/>
        <w:rPr>
          <w:rFonts w:cs="Calibri"/>
          <w:color w:val="000000" w:themeColor="text1"/>
        </w:rPr>
      </w:pPr>
    </w:p>
    <w:p w14:paraId="3F5E1920" w14:textId="77777777" w:rsidR="003074B3" w:rsidRPr="003074B3" w:rsidRDefault="003074B3" w:rsidP="003074B3">
      <w:pPr>
        <w:spacing w:after="0" w:line="360" w:lineRule="auto"/>
        <w:rPr>
          <w:rFonts w:cs="Calibri"/>
          <w:color w:val="000000" w:themeColor="text1"/>
        </w:rPr>
      </w:pPr>
      <w:r w:rsidRPr="003074B3">
        <w:rPr>
          <w:rFonts w:cs="Calibri"/>
          <w:color w:val="000000" w:themeColor="text1"/>
        </w:rPr>
        <w:t>Pants/Shorts</w:t>
      </w:r>
    </w:p>
    <w:p w14:paraId="17F6C82E" w14:textId="77777777" w:rsidR="003074B3" w:rsidRPr="003074B3" w:rsidRDefault="003074B3" w:rsidP="003074B3">
      <w:pPr>
        <w:pStyle w:val="ListParagraph"/>
        <w:numPr>
          <w:ilvl w:val="0"/>
          <w:numId w:val="17"/>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tailored black pants are to be worn</w:t>
      </w:r>
    </w:p>
    <w:p w14:paraId="716A413C" w14:textId="77777777" w:rsidR="003074B3" w:rsidRPr="003074B3" w:rsidRDefault="003074B3" w:rsidP="003074B3">
      <w:pPr>
        <w:pStyle w:val="ListParagraph"/>
        <w:numPr>
          <w:ilvl w:val="0"/>
          <w:numId w:val="17"/>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 xml:space="preserve">track pants and jeans are unacceptable to wear at our Service </w:t>
      </w:r>
    </w:p>
    <w:p w14:paraId="1455814D" w14:textId="77777777" w:rsidR="003074B3" w:rsidRPr="003074B3" w:rsidRDefault="003074B3" w:rsidP="003074B3">
      <w:pPr>
        <w:pStyle w:val="ListParagraph"/>
        <w:numPr>
          <w:ilvl w:val="0"/>
          <w:numId w:val="17"/>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 xml:space="preserve">shorts and shirts may be worn at an acceptable length, which is considered to be two inches above the knee. Clothing shorter than this is not considered to be acceptable.   </w:t>
      </w:r>
    </w:p>
    <w:p w14:paraId="2F4E2D08" w14:textId="77777777" w:rsidR="003074B3" w:rsidRPr="003074B3" w:rsidRDefault="003074B3" w:rsidP="003074B3">
      <w:pPr>
        <w:spacing w:after="0" w:line="360" w:lineRule="auto"/>
        <w:rPr>
          <w:rFonts w:cs="Calibri"/>
          <w:color w:val="000000" w:themeColor="text1"/>
        </w:rPr>
      </w:pPr>
    </w:p>
    <w:p w14:paraId="65225F60" w14:textId="77777777" w:rsidR="003074B3" w:rsidRPr="003074B3" w:rsidRDefault="003074B3" w:rsidP="003074B3">
      <w:pPr>
        <w:spacing w:after="0" w:line="360" w:lineRule="auto"/>
        <w:rPr>
          <w:rFonts w:cs="Calibri"/>
          <w:color w:val="000000" w:themeColor="text1"/>
        </w:rPr>
      </w:pPr>
      <w:r w:rsidRPr="003074B3">
        <w:rPr>
          <w:rFonts w:cs="Calibri"/>
          <w:color w:val="000000" w:themeColor="text1"/>
        </w:rPr>
        <w:t>Tops</w:t>
      </w:r>
    </w:p>
    <w:p w14:paraId="72B1CD0C" w14:textId="77777777" w:rsidR="003074B3" w:rsidRPr="003074B3" w:rsidRDefault="003074B3" w:rsidP="003074B3">
      <w:pPr>
        <w:pStyle w:val="ListParagraph"/>
        <w:numPr>
          <w:ilvl w:val="0"/>
          <w:numId w:val="18"/>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in maintaining the professional image of our Service, staff need to consider the suitability of tops when deciding what to wear</w:t>
      </w:r>
    </w:p>
    <w:p w14:paraId="2A144A22" w14:textId="77777777" w:rsidR="003074B3" w:rsidRPr="003074B3" w:rsidRDefault="003074B3" w:rsidP="003074B3">
      <w:pPr>
        <w:pStyle w:val="ListParagraph"/>
        <w:numPr>
          <w:ilvl w:val="0"/>
          <w:numId w:val="18"/>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 xml:space="preserve">T-shirts must cover the shoulders </w:t>
      </w:r>
    </w:p>
    <w:p w14:paraId="676CCF18" w14:textId="77777777" w:rsidR="003074B3" w:rsidRPr="003074B3" w:rsidRDefault="003074B3" w:rsidP="003074B3">
      <w:pPr>
        <w:pStyle w:val="ListParagraph"/>
        <w:numPr>
          <w:ilvl w:val="0"/>
          <w:numId w:val="18"/>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 xml:space="preserve">singlets, midriffs and strapless tops are inappropriate and therefore will not be accepted in the work environment. If it is deemed that a staff member’s top is too revealing or inappropriate for wearing around children and families, they will be asked to return home to change. The staff member will not be paid for the time taken to remedy the clothing situation. </w:t>
      </w:r>
    </w:p>
    <w:p w14:paraId="5451B644" w14:textId="77777777" w:rsidR="003074B3" w:rsidRPr="003074B3" w:rsidRDefault="003074B3" w:rsidP="003074B3">
      <w:pPr>
        <w:spacing w:after="0" w:line="360" w:lineRule="auto"/>
        <w:rPr>
          <w:rFonts w:cs="Calibri"/>
          <w:color w:val="000000" w:themeColor="text1"/>
        </w:rPr>
      </w:pPr>
    </w:p>
    <w:p w14:paraId="5DCA33C8" w14:textId="77777777" w:rsidR="003074B3" w:rsidRPr="003074B3" w:rsidRDefault="003074B3" w:rsidP="003074B3">
      <w:pPr>
        <w:spacing w:after="0" w:line="360" w:lineRule="auto"/>
        <w:rPr>
          <w:rFonts w:cs="Calibri"/>
          <w:color w:val="000000" w:themeColor="text1"/>
        </w:rPr>
      </w:pPr>
      <w:r w:rsidRPr="003074B3">
        <w:rPr>
          <w:rFonts w:cs="Calibri"/>
          <w:color w:val="000000" w:themeColor="text1"/>
        </w:rPr>
        <w:t>Footwear</w:t>
      </w:r>
    </w:p>
    <w:p w14:paraId="31315AC5" w14:textId="77777777" w:rsidR="003074B3" w:rsidRPr="003074B3" w:rsidRDefault="003074B3" w:rsidP="003074B3">
      <w:pPr>
        <w:pStyle w:val="ListParagraph"/>
        <w:numPr>
          <w:ilvl w:val="0"/>
          <w:numId w:val="19"/>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educators and kitchen staff must wear enclosed shoes at all times</w:t>
      </w:r>
    </w:p>
    <w:p w14:paraId="4D740C9C" w14:textId="77777777" w:rsidR="003074B3" w:rsidRPr="003074B3" w:rsidRDefault="003074B3" w:rsidP="003074B3">
      <w:pPr>
        <w:pStyle w:val="ListParagraph"/>
        <w:numPr>
          <w:ilvl w:val="0"/>
          <w:numId w:val="19"/>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enclosed shoes are preferred for all other staff</w:t>
      </w:r>
    </w:p>
    <w:p w14:paraId="78149CBA" w14:textId="77777777" w:rsidR="003074B3" w:rsidRPr="003074B3" w:rsidRDefault="003074B3" w:rsidP="003074B3">
      <w:pPr>
        <w:pStyle w:val="ListParagraph"/>
        <w:numPr>
          <w:ilvl w:val="0"/>
          <w:numId w:val="19"/>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lastRenderedPageBreak/>
        <w:t xml:space="preserve">thongs are not appropriate dress and are considered dangerous footwear in the workplace.   </w:t>
      </w:r>
    </w:p>
    <w:p w14:paraId="49CD8687" w14:textId="77777777" w:rsidR="003074B3" w:rsidRPr="003074B3" w:rsidRDefault="003074B3" w:rsidP="003074B3">
      <w:pPr>
        <w:spacing w:after="0" w:line="360" w:lineRule="auto"/>
        <w:rPr>
          <w:rFonts w:asciiTheme="majorHAnsi" w:hAnsiTheme="majorHAnsi" w:cs="Calibri"/>
          <w:color w:val="000000" w:themeColor="text1"/>
        </w:rPr>
      </w:pPr>
    </w:p>
    <w:p w14:paraId="6CAEC5BA" w14:textId="77777777" w:rsidR="003074B3" w:rsidRPr="003074B3" w:rsidRDefault="003074B3" w:rsidP="003074B3">
      <w:pPr>
        <w:spacing w:after="0" w:line="360" w:lineRule="auto"/>
        <w:rPr>
          <w:rFonts w:cs="Calibri"/>
          <w:color w:val="000000" w:themeColor="text1"/>
        </w:rPr>
      </w:pPr>
      <w:r w:rsidRPr="003074B3">
        <w:rPr>
          <w:rFonts w:cs="Calibri"/>
          <w:color w:val="000000" w:themeColor="text1"/>
        </w:rPr>
        <w:t xml:space="preserve">Sun Safety </w:t>
      </w:r>
    </w:p>
    <w:p w14:paraId="07E464DD" w14:textId="77777777" w:rsidR="003074B3" w:rsidRPr="003074B3" w:rsidRDefault="003074B3" w:rsidP="003074B3">
      <w:pPr>
        <w:pStyle w:val="ListParagraph"/>
        <w:numPr>
          <w:ilvl w:val="0"/>
          <w:numId w:val="20"/>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all staff are required to wear a hat when participating in outdoor activities (as an example to children, for your own protection, and to comply with legislation)</w:t>
      </w:r>
    </w:p>
    <w:p w14:paraId="5FFE222A" w14:textId="77777777" w:rsidR="003074B3" w:rsidRPr="003074B3" w:rsidRDefault="003074B3" w:rsidP="003074B3">
      <w:pPr>
        <w:pStyle w:val="ListParagraph"/>
        <w:numPr>
          <w:ilvl w:val="0"/>
          <w:numId w:val="20"/>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staff will be required to wear a wide brimmed hat (no caps)</w:t>
      </w:r>
    </w:p>
    <w:p w14:paraId="337181B8" w14:textId="77777777" w:rsidR="003074B3" w:rsidRPr="003074B3" w:rsidRDefault="003074B3" w:rsidP="003074B3">
      <w:pPr>
        <w:pStyle w:val="ListParagraph"/>
        <w:numPr>
          <w:ilvl w:val="0"/>
          <w:numId w:val="20"/>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 xml:space="preserve">staff will be provided with sunscreen for use </w:t>
      </w:r>
    </w:p>
    <w:p w14:paraId="248A4F3B" w14:textId="77777777" w:rsidR="003074B3" w:rsidRPr="003074B3" w:rsidRDefault="003074B3" w:rsidP="003074B3">
      <w:pPr>
        <w:pStyle w:val="ListParagraph"/>
        <w:numPr>
          <w:ilvl w:val="0"/>
          <w:numId w:val="20"/>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staff may wear sunglasses in the outdoor environment</w:t>
      </w:r>
    </w:p>
    <w:p w14:paraId="690E46AC" w14:textId="77777777" w:rsidR="003074B3" w:rsidRPr="003074B3" w:rsidRDefault="003074B3" w:rsidP="003074B3">
      <w:pPr>
        <w:pStyle w:val="ListParagraph"/>
        <w:numPr>
          <w:ilvl w:val="0"/>
          <w:numId w:val="20"/>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 xml:space="preserve">enclosed shoes are to remain on at all times. </w:t>
      </w:r>
    </w:p>
    <w:p w14:paraId="63BA362F" w14:textId="77777777" w:rsidR="003074B3" w:rsidRPr="003074B3" w:rsidRDefault="003074B3" w:rsidP="003074B3">
      <w:pPr>
        <w:spacing w:after="0" w:line="360" w:lineRule="auto"/>
        <w:rPr>
          <w:rFonts w:asciiTheme="majorHAnsi" w:hAnsiTheme="majorHAnsi" w:cs="Calibri"/>
          <w:color w:val="000000" w:themeColor="text1"/>
        </w:rPr>
      </w:pPr>
    </w:p>
    <w:p w14:paraId="79BD9305" w14:textId="77777777" w:rsidR="003074B3" w:rsidRPr="003074B3" w:rsidRDefault="003074B3" w:rsidP="003074B3">
      <w:pPr>
        <w:spacing w:after="0" w:line="360" w:lineRule="auto"/>
        <w:rPr>
          <w:rFonts w:cs="Calibri"/>
          <w:color w:val="000000" w:themeColor="text1"/>
          <w:sz w:val="24"/>
        </w:rPr>
      </w:pPr>
      <w:r w:rsidRPr="003074B3">
        <w:rPr>
          <w:rFonts w:cs="Calibri"/>
          <w:color w:val="000000" w:themeColor="text1"/>
          <w:sz w:val="24"/>
        </w:rPr>
        <w:t>ALCOHOL, TOBACCO AND OTHER DRUGS</w:t>
      </w:r>
    </w:p>
    <w:p w14:paraId="78BE20DF" w14:textId="77777777" w:rsidR="003074B3" w:rsidRPr="003074B3" w:rsidRDefault="003074B3" w:rsidP="003074B3">
      <w:pPr>
        <w:pStyle w:val="ListParagraph"/>
        <w:numPr>
          <w:ilvl w:val="0"/>
          <w:numId w:val="22"/>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staff members are not permitted to consume alcohol, tobacco, or other drugs whilst on the premises of a children’s service. (Reg: 82)</w:t>
      </w:r>
    </w:p>
    <w:p w14:paraId="3100072B" w14:textId="77777777" w:rsidR="003074B3" w:rsidRPr="003074B3" w:rsidRDefault="003074B3" w:rsidP="003074B3">
      <w:pPr>
        <w:pStyle w:val="ListParagraph"/>
        <w:numPr>
          <w:ilvl w:val="0"/>
          <w:numId w:val="22"/>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 xml:space="preserve">staff are not to offer or supply alcohol, tobacco or other drugs to any person at the Service. </w:t>
      </w:r>
    </w:p>
    <w:p w14:paraId="691FD5B5" w14:textId="77777777" w:rsidR="003074B3" w:rsidRPr="003074B3" w:rsidRDefault="003074B3" w:rsidP="003074B3">
      <w:pPr>
        <w:pStyle w:val="ListParagraph"/>
        <w:numPr>
          <w:ilvl w:val="0"/>
          <w:numId w:val="22"/>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staff are not to obtain alcohol, tobacco or other drugs from any person at the Service</w:t>
      </w:r>
    </w:p>
    <w:p w14:paraId="05567FD6" w14:textId="77777777" w:rsidR="003074B3" w:rsidRPr="003074B3" w:rsidRDefault="003074B3" w:rsidP="003074B3">
      <w:pPr>
        <w:pStyle w:val="ListParagraph"/>
        <w:numPr>
          <w:ilvl w:val="0"/>
          <w:numId w:val="22"/>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staff who are under the influence of alcohol or drugs will not be allowed to remain on the Service premises</w:t>
      </w:r>
    </w:p>
    <w:p w14:paraId="6272EA9D" w14:textId="77777777" w:rsidR="003074B3" w:rsidRPr="003074B3" w:rsidRDefault="003074B3" w:rsidP="003074B3">
      <w:pPr>
        <w:pStyle w:val="ListParagraph"/>
        <w:numPr>
          <w:ilvl w:val="0"/>
          <w:numId w:val="22"/>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any breach of these conditions will result in disciplinary action</w:t>
      </w:r>
    </w:p>
    <w:p w14:paraId="6D9F79E0" w14:textId="77777777" w:rsidR="003074B3" w:rsidRPr="003074B3" w:rsidRDefault="003074B3" w:rsidP="003074B3">
      <w:pPr>
        <w:pStyle w:val="ListParagraph"/>
        <w:numPr>
          <w:ilvl w:val="0"/>
          <w:numId w:val="22"/>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staff who use prescription medication are asked to discuss the possible side effects of these drugs with management to ensure that the staff member and children remain safe at all times.</w:t>
      </w:r>
    </w:p>
    <w:p w14:paraId="1A137559" w14:textId="77777777" w:rsidR="003074B3" w:rsidRPr="003074B3" w:rsidRDefault="003074B3" w:rsidP="003074B3">
      <w:pPr>
        <w:pStyle w:val="ListParagraph"/>
        <w:numPr>
          <w:ilvl w:val="0"/>
          <w:numId w:val="22"/>
        </w:numPr>
        <w:spacing w:after="0" w:line="360" w:lineRule="auto"/>
        <w:rPr>
          <w:rFonts w:asciiTheme="majorHAnsi" w:hAnsiTheme="majorHAnsi" w:cs="Calibri"/>
          <w:color w:val="000000" w:themeColor="text1"/>
        </w:rPr>
      </w:pPr>
      <w:r w:rsidRPr="003074B3">
        <w:rPr>
          <w:rFonts w:asciiTheme="majorHAnsi" w:hAnsiTheme="majorHAnsi" w:cs="Calibri"/>
          <w:color w:val="000000" w:themeColor="text1"/>
        </w:rPr>
        <w:t xml:space="preserve">relief staff are not permitted to administer prescription medication to children unless approved by management. </w:t>
      </w:r>
    </w:p>
    <w:p w14:paraId="77898B41" w14:textId="77777777" w:rsidR="003074B3" w:rsidRPr="003074B3" w:rsidRDefault="003074B3" w:rsidP="003074B3">
      <w:pPr>
        <w:spacing w:line="360" w:lineRule="auto"/>
        <w:rPr>
          <w:rFonts w:cs="Arial"/>
          <w:color w:val="000000" w:themeColor="text1"/>
        </w:rPr>
      </w:pPr>
    </w:p>
    <w:p w14:paraId="72B03818" w14:textId="77777777" w:rsidR="003074B3" w:rsidRPr="003074B3" w:rsidRDefault="003074B3" w:rsidP="003074B3">
      <w:pPr>
        <w:spacing w:line="276" w:lineRule="auto"/>
        <w:rPr>
          <w:rFonts w:asciiTheme="majorHAnsi" w:hAnsiTheme="majorHAnsi"/>
          <w:bCs/>
          <w:i/>
          <w:color w:val="000000" w:themeColor="text1"/>
          <w:sz w:val="18"/>
          <w:szCs w:val="18"/>
          <w:lang w:val="en-US"/>
        </w:rPr>
      </w:pPr>
      <w:r w:rsidRPr="003074B3">
        <w:rPr>
          <w:rFonts w:cs="Arial"/>
          <w:color w:val="000000" w:themeColor="text1"/>
          <w:sz w:val="24"/>
          <w:szCs w:val="24"/>
        </w:rPr>
        <w:t>SOURCE</w:t>
      </w:r>
    </w:p>
    <w:p w14:paraId="6D64D7BE" w14:textId="77777777" w:rsidR="003074B3" w:rsidRPr="003074B3" w:rsidRDefault="003074B3" w:rsidP="003074B3">
      <w:pPr>
        <w:spacing w:after="0" w:line="276" w:lineRule="auto"/>
        <w:rPr>
          <w:rFonts w:asciiTheme="majorHAnsi" w:hAnsiTheme="majorHAnsi"/>
          <w:color w:val="000000" w:themeColor="text1"/>
          <w:sz w:val="20"/>
          <w:szCs w:val="20"/>
        </w:rPr>
      </w:pPr>
      <w:r w:rsidRPr="003074B3">
        <w:rPr>
          <w:rFonts w:asciiTheme="majorHAnsi" w:hAnsiTheme="majorHAnsi"/>
          <w:color w:val="000000" w:themeColor="text1"/>
          <w:sz w:val="20"/>
          <w:szCs w:val="20"/>
        </w:rPr>
        <w:t xml:space="preserve">Australian Children’s Education &amp; Care Quality Authority. (2014). </w:t>
      </w:r>
    </w:p>
    <w:p w14:paraId="50B58AEF" w14:textId="77777777" w:rsidR="003074B3" w:rsidRPr="003074B3" w:rsidRDefault="003074B3" w:rsidP="003074B3">
      <w:pPr>
        <w:spacing w:after="0" w:line="276" w:lineRule="auto"/>
        <w:rPr>
          <w:rFonts w:asciiTheme="majorHAnsi" w:hAnsiTheme="majorHAnsi"/>
          <w:color w:val="000000" w:themeColor="text1"/>
          <w:sz w:val="20"/>
          <w:szCs w:val="20"/>
        </w:rPr>
      </w:pPr>
      <w:r w:rsidRPr="003074B3">
        <w:rPr>
          <w:rFonts w:asciiTheme="majorHAnsi" w:hAnsiTheme="majorHAnsi"/>
          <w:iCs/>
          <w:color w:val="000000" w:themeColor="text1"/>
          <w:sz w:val="20"/>
          <w:szCs w:val="20"/>
        </w:rPr>
        <w:t>Education and Care Services National Law Act 2010</w:t>
      </w:r>
      <w:r w:rsidRPr="003074B3">
        <w:rPr>
          <w:rFonts w:asciiTheme="majorHAnsi" w:hAnsiTheme="majorHAnsi"/>
          <w:i/>
          <w:color w:val="000000" w:themeColor="text1"/>
          <w:sz w:val="20"/>
          <w:szCs w:val="20"/>
        </w:rPr>
        <w:t xml:space="preserve">. </w:t>
      </w:r>
      <w:r w:rsidRPr="003074B3">
        <w:rPr>
          <w:rFonts w:asciiTheme="majorHAnsi" w:hAnsiTheme="majorHAnsi"/>
          <w:color w:val="000000" w:themeColor="text1"/>
          <w:sz w:val="20"/>
          <w:szCs w:val="20"/>
        </w:rPr>
        <w:t>(Amended 2018).</w:t>
      </w:r>
    </w:p>
    <w:p w14:paraId="5F9FD6DA" w14:textId="77777777" w:rsidR="003074B3" w:rsidRPr="003074B3" w:rsidRDefault="003074B3" w:rsidP="003074B3">
      <w:pPr>
        <w:spacing w:after="0" w:line="276" w:lineRule="auto"/>
        <w:rPr>
          <w:rFonts w:asciiTheme="majorHAnsi" w:hAnsiTheme="majorHAnsi"/>
          <w:color w:val="000000" w:themeColor="text1"/>
          <w:sz w:val="20"/>
          <w:szCs w:val="20"/>
        </w:rPr>
      </w:pPr>
      <w:hyperlink r:id="rId8" w:history="1">
        <w:r w:rsidRPr="003074B3">
          <w:rPr>
            <w:rStyle w:val="Hyperlink"/>
            <w:rFonts w:asciiTheme="majorHAnsi" w:hAnsiTheme="majorHAnsi" w:cstheme="majorHAnsi"/>
            <w:color w:val="000000" w:themeColor="text1"/>
            <w:sz w:val="20"/>
            <w:szCs w:val="20"/>
          </w:rPr>
          <w:t>Education and Care Services National Regulations</w:t>
        </w:r>
      </w:hyperlink>
      <w:r w:rsidRPr="003074B3">
        <w:rPr>
          <w:rFonts w:asciiTheme="majorHAnsi" w:hAnsiTheme="majorHAnsi" w:cstheme="majorHAnsi"/>
          <w:color w:val="000000" w:themeColor="text1"/>
          <w:sz w:val="20"/>
          <w:szCs w:val="20"/>
        </w:rPr>
        <w:t xml:space="preserve">. (2011).     </w:t>
      </w:r>
    </w:p>
    <w:p w14:paraId="120255D8" w14:textId="77777777" w:rsidR="003074B3" w:rsidRPr="003074B3" w:rsidRDefault="003074B3" w:rsidP="003074B3">
      <w:pPr>
        <w:spacing w:after="0" w:line="276" w:lineRule="auto"/>
        <w:rPr>
          <w:rStyle w:val="Hyperlink"/>
          <w:rFonts w:asciiTheme="majorHAnsi" w:hAnsiTheme="majorHAnsi" w:cs="Gill Sans"/>
          <w:color w:val="000000" w:themeColor="text1"/>
          <w:sz w:val="20"/>
          <w:szCs w:val="20"/>
        </w:rPr>
      </w:pPr>
      <w:r w:rsidRPr="003074B3">
        <w:rPr>
          <w:rFonts w:asciiTheme="majorHAnsi" w:hAnsiTheme="majorHAnsi" w:cs="Gill Sans"/>
          <w:color w:val="000000" w:themeColor="text1"/>
          <w:sz w:val="20"/>
          <w:szCs w:val="20"/>
        </w:rPr>
        <w:t xml:space="preserve">Fair Work: </w:t>
      </w:r>
      <w:hyperlink r:id="rId9" w:history="1">
        <w:r w:rsidRPr="003074B3">
          <w:rPr>
            <w:rStyle w:val="Hyperlink"/>
            <w:rFonts w:asciiTheme="majorHAnsi" w:hAnsiTheme="majorHAnsi" w:cs="Gill Sans"/>
            <w:color w:val="000000" w:themeColor="text1"/>
            <w:sz w:val="20"/>
            <w:szCs w:val="20"/>
          </w:rPr>
          <w:t>https://www.fairwork.gov.au/employee-entitlements/types-of-employees/casual-part-time-and-full-time</w:t>
        </w:r>
      </w:hyperlink>
    </w:p>
    <w:p w14:paraId="7EA4017A" w14:textId="77777777" w:rsidR="003074B3" w:rsidRPr="003074B3" w:rsidRDefault="003074B3" w:rsidP="003074B3">
      <w:pPr>
        <w:spacing w:after="0" w:line="276" w:lineRule="auto"/>
        <w:rPr>
          <w:rFonts w:asciiTheme="majorHAnsi" w:eastAsia="Times New Roman" w:hAnsiTheme="majorHAnsi" w:cstheme="majorHAnsi"/>
          <w:color w:val="000000" w:themeColor="text1"/>
          <w:sz w:val="20"/>
          <w:szCs w:val="20"/>
          <w:lang w:eastAsia="en-GB"/>
        </w:rPr>
      </w:pPr>
      <w:r w:rsidRPr="003074B3">
        <w:rPr>
          <w:rFonts w:asciiTheme="majorHAnsi" w:eastAsia="Times New Roman" w:hAnsiTheme="majorHAnsi" w:cstheme="majorHAnsi"/>
          <w:color w:val="000000" w:themeColor="text1"/>
          <w:sz w:val="20"/>
          <w:szCs w:val="20"/>
          <w:lang w:eastAsia="en-GB"/>
        </w:rPr>
        <w:t>Guide to the National Quality Framework. (</w:t>
      </w:r>
      <w:r w:rsidRPr="003074B3">
        <w:rPr>
          <w:rFonts w:asciiTheme="majorHAnsi" w:hAnsiTheme="majorHAnsi" w:cstheme="majorHAnsi"/>
          <w:color w:val="000000" w:themeColor="text1"/>
          <w:sz w:val="20"/>
          <w:szCs w:val="20"/>
        </w:rPr>
        <w:t>2017). (Amended 2020).</w:t>
      </w:r>
    </w:p>
    <w:p w14:paraId="74D9A67E" w14:textId="77777777" w:rsidR="003074B3" w:rsidRPr="003074B3" w:rsidRDefault="003074B3" w:rsidP="003074B3">
      <w:pPr>
        <w:spacing w:after="0" w:line="276" w:lineRule="auto"/>
        <w:rPr>
          <w:rFonts w:asciiTheme="majorHAnsi" w:eastAsia="Times New Roman" w:hAnsiTheme="majorHAnsi" w:cstheme="majorHAnsi"/>
          <w:color w:val="000000" w:themeColor="text1"/>
          <w:sz w:val="20"/>
          <w:szCs w:val="20"/>
          <w:lang w:eastAsia="en-GB"/>
        </w:rPr>
      </w:pPr>
      <w:r w:rsidRPr="003074B3">
        <w:rPr>
          <w:rFonts w:asciiTheme="majorHAnsi" w:hAnsiTheme="majorHAnsi"/>
          <w:color w:val="000000" w:themeColor="text1"/>
          <w:sz w:val="20"/>
          <w:szCs w:val="20"/>
        </w:rPr>
        <w:t>Guide to the National Quality Standard. (2017).</w:t>
      </w:r>
    </w:p>
    <w:p w14:paraId="5CD535AB" w14:textId="77777777" w:rsidR="003074B3" w:rsidRPr="003074B3" w:rsidRDefault="003074B3" w:rsidP="003074B3">
      <w:pPr>
        <w:spacing w:after="0" w:line="276" w:lineRule="auto"/>
        <w:rPr>
          <w:rFonts w:asciiTheme="majorHAnsi" w:hAnsiTheme="majorHAnsi"/>
          <w:bCs/>
          <w:color w:val="000000" w:themeColor="text1"/>
          <w:sz w:val="20"/>
          <w:szCs w:val="20"/>
          <w:lang w:val="en-US"/>
        </w:rPr>
      </w:pPr>
      <w:r w:rsidRPr="003074B3">
        <w:rPr>
          <w:rFonts w:asciiTheme="majorHAnsi" w:hAnsiTheme="majorHAnsi"/>
          <w:color w:val="000000" w:themeColor="text1"/>
          <w:sz w:val="20"/>
          <w:szCs w:val="20"/>
        </w:rPr>
        <w:t>Revised National Quality Standard. (2018).</w:t>
      </w:r>
    </w:p>
    <w:p w14:paraId="7A78D1BC" w14:textId="77777777" w:rsidR="003074B3" w:rsidRPr="002D702A" w:rsidRDefault="003074B3" w:rsidP="003074B3">
      <w:pPr>
        <w:spacing w:line="240" w:lineRule="auto"/>
        <w:rPr>
          <w:rFonts w:asciiTheme="majorHAnsi" w:hAnsiTheme="majorHAnsi"/>
          <w:bCs/>
          <w:sz w:val="18"/>
          <w:szCs w:val="18"/>
          <w:lang w:val="en-US"/>
        </w:rPr>
      </w:pPr>
    </w:p>
    <w:p w14:paraId="7AE9CCC1" w14:textId="77777777" w:rsidR="00E45636" w:rsidRPr="002975C3" w:rsidRDefault="00E45636" w:rsidP="002D702A">
      <w:pPr>
        <w:spacing w:line="240" w:lineRule="auto"/>
        <w:rPr>
          <w:rFonts w:asciiTheme="majorHAnsi" w:hAnsiTheme="majorHAnsi" w:cstheme="majorHAnsi"/>
          <w:bCs/>
          <w:sz w:val="18"/>
          <w:szCs w:val="18"/>
          <w:lang w:val="en-US"/>
        </w:rPr>
      </w:pPr>
    </w:p>
    <w:p w14:paraId="37CF1B70" w14:textId="63AE02DF" w:rsidR="00827566" w:rsidRPr="002975C3" w:rsidRDefault="00B64AB4" w:rsidP="00AB6E01">
      <w:pPr>
        <w:spacing w:line="360" w:lineRule="auto"/>
        <w:rPr>
          <w:rFonts w:asciiTheme="majorHAnsi" w:hAnsiTheme="majorHAnsi" w:cstheme="majorHAnsi"/>
        </w:rPr>
      </w:pPr>
      <w:r w:rsidRPr="002975C3">
        <w:rPr>
          <w:rFonts w:asciiTheme="majorHAnsi" w:hAnsiTheme="majorHAnsi" w:cstheme="majorHAnsi"/>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8254B2" w:rsidRPr="002975C3" w14:paraId="68F5F2D9" w14:textId="77777777" w:rsidTr="00E91F74">
        <w:trPr>
          <w:trHeight w:val="574"/>
        </w:trPr>
        <w:tc>
          <w:tcPr>
            <w:tcW w:w="2235" w:type="dxa"/>
            <w:shd w:val="clear" w:color="auto" w:fill="F2F2F2" w:themeFill="background1" w:themeFillShade="F2"/>
            <w:vAlign w:val="center"/>
          </w:tcPr>
          <w:p w14:paraId="42D7CA8B" w14:textId="40B8C2B5" w:rsidR="008254B2" w:rsidRPr="002975C3" w:rsidRDefault="008254B2" w:rsidP="00CA552D">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POLICY REVIEWED BY</w:t>
            </w:r>
          </w:p>
        </w:tc>
        <w:tc>
          <w:tcPr>
            <w:tcW w:w="2126" w:type="dxa"/>
            <w:shd w:val="clear" w:color="auto" w:fill="F2F2F2" w:themeFill="background1" w:themeFillShade="F2"/>
            <w:vAlign w:val="center"/>
          </w:tcPr>
          <w:p w14:paraId="6B821846" w14:textId="51CC7281" w:rsidR="008254B2" w:rsidRPr="002975C3" w:rsidRDefault="008254B2" w:rsidP="00CA552D">
            <w:pPr>
              <w:rPr>
                <w:rFonts w:asciiTheme="majorHAnsi" w:hAnsiTheme="majorHAnsi" w:cstheme="majorHAnsi"/>
                <w:sz w:val="24"/>
                <w:szCs w:val="24"/>
              </w:rPr>
            </w:pPr>
            <w:r>
              <w:rPr>
                <w:rFonts w:asciiTheme="majorHAnsi" w:hAnsiTheme="majorHAnsi" w:cstheme="majorHAnsi"/>
                <w:sz w:val="24"/>
                <w:szCs w:val="24"/>
              </w:rPr>
              <w:t>Haidee Cheesewright</w:t>
            </w:r>
          </w:p>
        </w:tc>
        <w:tc>
          <w:tcPr>
            <w:tcW w:w="2693" w:type="dxa"/>
            <w:gridSpan w:val="2"/>
            <w:shd w:val="clear" w:color="auto" w:fill="D9D9D9" w:themeFill="background1" w:themeFillShade="D9"/>
            <w:vAlign w:val="center"/>
          </w:tcPr>
          <w:p w14:paraId="78EA3734" w14:textId="17134CB0" w:rsidR="008254B2" w:rsidRPr="002975C3" w:rsidRDefault="008254B2" w:rsidP="00CA552D">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Educator</w:t>
            </w:r>
          </w:p>
        </w:tc>
        <w:tc>
          <w:tcPr>
            <w:tcW w:w="1932" w:type="dxa"/>
            <w:shd w:val="clear" w:color="auto" w:fill="D9D9D9" w:themeFill="background1" w:themeFillShade="D9"/>
            <w:vAlign w:val="center"/>
          </w:tcPr>
          <w:p w14:paraId="4C54B6CF" w14:textId="2E941B68" w:rsidR="008254B2" w:rsidRPr="002975C3" w:rsidRDefault="008254B2" w:rsidP="00960DB3">
            <w:pPr>
              <w:rPr>
                <w:rFonts w:asciiTheme="majorHAnsi" w:hAnsiTheme="majorHAnsi" w:cstheme="majorHAnsi"/>
                <w:sz w:val="24"/>
                <w:szCs w:val="24"/>
              </w:rPr>
            </w:pPr>
            <w:r>
              <w:rPr>
                <w:rFonts w:asciiTheme="majorHAnsi" w:hAnsiTheme="majorHAnsi" w:cstheme="majorHAnsi"/>
                <w:sz w:val="24"/>
                <w:szCs w:val="24"/>
              </w:rPr>
              <w:t>18.05.22</w:t>
            </w:r>
          </w:p>
        </w:tc>
      </w:tr>
      <w:tr w:rsidR="00CA552D" w:rsidRPr="002975C3" w14:paraId="461A0C7C" w14:textId="77777777" w:rsidTr="00E91F74">
        <w:trPr>
          <w:trHeight w:val="574"/>
        </w:trPr>
        <w:tc>
          <w:tcPr>
            <w:tcW w:w="2235" w:type="dxa"/>
            <w:shd w:val="clear" w:color="auto" w:fill="F2F2F2" w:themeFill="background1" w:themeFillShade="F2"/>
            <w:vAlign w:val="center"/>
          </w:tcPr>
          <w:p w14:paraId="2487D4AD" w14:textId="7810EA33" w:rsidR="00CA552D" w:rsidRPr="002975C3" w:rsidRDefault="00CA552D" w:rsidP="00CA552D">
            <w:pPr>
              <w:rPr>
                <w:rFonts w:asciiTheme="majorHAnsi" w:hAnsiTheme="majorHAnsi" w:cstheme="majorHAnsi"/>
                <w:color w:val="000000" w:themeColor="text1"/>
                <w:sz w:val="24"/>
                <w:szCs w:val="24"/>
              </w:rPr>
            </w:pPr>
            <w:r w:rsidRPr="002975C3">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09F6AB72" w14:textId="6406F7D6" w:rsidR="00CA552D" w:rsidRPr="002975C3" w:rsidRDefault="00960DB3" w:rsidP="00CA552D">
            <w:pPr>
              <w:rPr>
                <w:rFonts w:asciiTheme="majorHAnsi" w:hAnsiTheme="majorHAnsi" w:cstheme="majorHAnsi"/>
                <w:sz w:val="24"/>
                <w:szCs w:val="24"/>
              </w:rPr>
            </w:pPr>
            <w:r w:rsidRPr="002975C3">
              <w:rPr>
                <w:rFonts w:asciiTheme="majorHAnsi" w:hAnsiTheme="majorHAnsi" w:cstheme="majorHAnsi"/>
                <w:sz w:val="24"/>
                <w:szCs w:val="24"/>
              </w:rPr>
              <w:t>MAY</w:t>
            </w:r>
            <w:r w:rsidR="00CA552D" w:rsidRPr="002975C3">
              <w:rPr>
                <w:rFonts w:asciiTheme="majorHAnsi" w:hAnsiTheme="majorHAnsi" w:cstheme="majorHAnsi"/>
                <w:sz w:val="24"/>
                <w:szCs w:val="24"/>
              </w:rPr>
              <w:t xml:space="preserve"> 20</w:t>
            </w:r>
            <w:r w:rsidR="000B22FA" w:rsidRPr="002975C3">
              <w:rPr>
                <w:rFonts w:asciiTheme="majorHAnsi" w:hAnsiTheme="majorHAnsi" w:cstheme="majorHAnsi"/>
                <w:sz w:val="24"/>
                <w:szCs w:val="24"/>
              </w:rPr>
              <w:t>2</w:t>
            </w:r>
            <w:r w:rsidR="003074B3">
              <w:rPr>
                <w:rFonts w:asciiTheme="majorHAnsi" w:hAnsiTheme="majorHAnsi" w:cstheme="majorHAnsi"/>
                <w:sz w:val="24"/>
                <w:szCs w:val="24"/>
              </w:rPr>
              <w:t>2</w:t>
            </w:r>
          </w:p>
        </w:tc>
        <w:tc>
          <w:tcPr>
            <w:tcW w:w="2693" w:type="dxa"/>
            <w:gridSpan w:val="2"/>
            <w:shd w:val="clear" w:color="auto" w:fill="D9D9D9" w:themeFill="background1" w:themeFillShade="D9"/>
            <w:vAlign w:val="center"/>
          </w:tcPr>
          <w:p w14:paraId="571BE98A" w14:textId="578EE256" w:rsidR="00CA552D" w:rsidRPr="002975C3" w:rsidRDefault="00CA552D" w:rsidP="00CA552D">
            <w:pPr>
              <w:rPr>
                <w:rFonts w:asciiTheme="majorHAnsi" w:hAnsiTheme="majorHAnsi" w:cstheme="majorHAnsi"/>
                <w:color w:val="000000" w:themeColor="text1"/>
                <w:sz w:val="24"/>
                <w:szCs w:val="24"/>
              </w:rPr>
            </w:pPr>
            <w:r w:rsidRPr="002975C3">
              <w:rPr>
                <w:rFonts w:asciiTheme="majorHAnsi" w:hAnsiTheme="majorHAnsi" w:cstheme="majorHAnsi"/>
                <w:color w:val="000000" w:themeColor="text1"/>
                <w:sz w:val="24"/>
                <w:szCs w:val="24"/>
              </w:rPr>
              <w:t>NEXT REVIEW DATE</w:t>
            </w:r>
          </w:p>
        </w:tc>
        <w:tc>
          <w:tcPr>
            <w:tcW w:w="1932" w:type="dxa"/>
            <w:shd w:val="clear" w:color="auto" w:fill="D9D9D9" w:themeFill="background1" w:themeFillShade="D9"/>
            <w:vAlign w:val="center"/>
          </w:tcPr>
          <w:p w14:paraId="64DB24A7" w14:textId="3A0C83D3" w:rsidR="00CA552D" w:rsidRPr="002975C3" w:rsidRDefault="00960DB3" w:rsidP="00960DB3">
            <w:pPr>
              <w:rPr>
                <w:rFonts w:asciiTheme="majorHAnsi" w:hAnsiTheme="majorHAnsi" w:cstheme="majorHAnsi"/>
                <w:sz w:val="24"/>
                <w:szCs w:val="24"/>
              </w:rPr>
            </w:pPr>
            <w:r w:rsidRPr="002975C3">
              <w:rPr>
                <w:rFonts w:asciiTheme="majorHAnsi" w:hAnsiTheme="majorHAnsi" w:cstheme="majorHAnsi"/>
                <w:sz w:val="24"/>
                <w:szCs w:val="24"/>
              </w:rPr>
              <w:t xml:space="preserve">MAY </w:t>
            </w:r>
            <w:r w:rsidR="00CA552D" w:rsidRPr="002975C3">
              <w:rPr>
                <w:rFonts w:asciiTheme="majorHAnsi" w:hAnsiTheme="majorHAnsi" w:cstheme="majorHAnsi"/>
                <w:sz w:val="24"/>
                <w:szCs w:val="24"/>
              </w:rPr>
              <w:t>20</w:t>
            </w:r>
            <w:r w:rsidR="00196DF1" w:rsidRPr="002975C3">
              <w:rPr>
                <w:rFonts w:asciiTheme="majorHAnsi" w:hAnsiTheme="majorHAnsi" w:cstheme="majorHAnsi"/>
                <w:sz w:val="24"/>
                <w:szCs w:val="24"/>
              </w:rPr>
              <w:t>2</w:t>
            </w:r>
            <w:r w:rsidR="00AD630A">
              <w:rPr>
                <w:rFonts w:asciiTheme="majorHAnsi" w:hAnsiTheme="majorHAnsi" w:cstheme="majorHAnsi"/>
                <w:sz w:val="24"/>
                <w:szCs w:val="24"/>
              </w:rPr>
              <w:t>3</w:t>
            </w:r>
          </w:p>
        </w:tc>
      </w:tr>
      <w:tr w:rsidR="00CA552D" w:rsidRPr="002975C3" w14:paraId="62903E77" w14:textId="77777777" w:rsidTr="00CA552D">
        <w:trPr>
          <w:trHeight w:val="574"/>
        </w:trPr>
        <w:tc>
          <w:tcPr>
            <w:tcW w:w="2235" w:type="dxa"/>
            <w:shd w:val="clear" w:color="auto" w:fill="FFFFFF" w:themeFill="background1"/>
            <w:vAlign w:val="center"/>
          </w:tcPr>
          <w:p w14:paraId="517073CB" w14:textId="32E9DA81" w:rsidR="00CA552D" w:rsidRPr="002975C3" w:rsidRDefault="00CA552D" w:rsidP="00CA552D">
            <w:pPr>
              <w:rPr>
                <w:rFonts w:asciiTheme="majorHAnsi" w:hAnsiTheme="majorHAnsi" w:cstheme="majorHAnsi"/>
                <w:color w:val="000000" w:themeColor="text1"/>
                <w:sz w:val="24"/>
                <w:szCs w:val="24"/>
              </w:rPr>
            </w:pPr>
            <w:r w:rsidRPr="002975C3">
              <w:rPr>
                <w:rFonts w:asciiTheme="majorHAnsi" w:hAnsiTheme="majorHAnsi" w:cstheme="majorHAnsi"/>
                <w:color w:val="000000" w:themeColor="text1"/>
                <w:sz w:val="24"/>
                <w:szCs w:val="24"/>
              </w:rPr>
              <w:t>MODIFICATIONS</w:t>
            </w:r>
          </w:p>
        </w:tc>
        <w:tc>
          <w:tcPr>
            <w:tcW w:w="6751" w:type="dxa"/>
            <w:gridSpan w:val="4"/>
            <w:shd w:val="clear" w:color="auto" w:fill="FFFFFF" w:themeFill="background1"/>
            <w:vAlign w:val="center"/>
          </w:tcPr>
          <w:p w14:paraId="6F25FDFB" w14:textId="77777777" w:rsidR="008254B2" w:rsidRPr="008254B2" w:rsidRDefault="008254B2" w:rsidP="008254B2">
            <w:pPr>
              <w:pStyle w:val="ListParagraph"/>
              <w:numPr>
                <w:ilvl w:val="0"/>
                <w:numId w:val="3"/>
              </w:numPr>
              <w:rPr>
                <w:rFonts w:asciiTheme="majorHAnsi" w:hAnsiTheme="majorHAnsi" w:cstheme="majorHAnsi"/>
              </w:rPr>
            </w:pPr>
            <w:r w:rsidRPr="008254B2">
              <w:rPr>
                <w:rFonts w:asciiTheme="majorHAnsi" w:hAnsiTheme="majorHAnsi" w:cstheme="majorHAnsi"/>
              </w:rPr>
              <w:t>policy reviewed to include mandated COVID-19 vaccination requirements for some jurisdictions</w:t>
            </w:r>
          </w:p>
          <w:p w14:paraId="1F8D8A6F" w14:textId="77777777" w:rsidR="008254B2" w:rsidRPr="008254B2" w:rsidRDefault="008254B2" w:rsidP="008254B2">
            <w:pPr>
              <w:pStyle w:val="ListParagraph"/>
              <w:numPr>
                <w:ilvl w:val="0"/>
                <w:numId w:val="3"/>
              </w:numPr>
              <w:rPr>
                <w:rFonts w:asciiTheme="majorHAnsi" w:hAnsiTheme="majorHAnsi" w:cstheme="majorHAnsi"/>
              </w:rPr>
            </w:pPr>
            <w:r w:rsidRPr="008254B2">
              <w:rPr>
                <w:rFonts w:asciiTheme="majorHAnsi" w:hAnsiTheme="majorHAnsi" w:cstheme="majorHAnsi"/>
              </w:rPr>
              <w:t>addition of child information sharing schemes (VIC- MARAM)</w:t>
            </w:r>
          </w:p>
          <w:p w14:paraId="23C1F2E7" w14:textId="79E81187" w:rsidR="00F860D5" w:rsidRPr="002975C3" w:rsidRDefault="008254B2" w:rsidP="008254B2">
            <w:pPr>
              <w:pStyle w:val="ListParagraph"/>
              <w:numPr>
                <w:ilvl w:val="0"/>
                <w:numId w:val="3"/>
              </w:numPr>
              <w:rPr>
                <w:rFonts w:asciiTheme="majorHAnsi" w:hAnsiTheme="majorHAnsi" w:cstheme="majorHAnsi"/>
              </w:rPr>
            </w:pPr>
            <w:r w:rsidRPr="008254B2">
              <w:rPr>
                <w:rFonts w:asciiTheme="majorHAnsi" w:hAnsiTheme="majorHAnsi" w:cstheme="majorHAnsi"/>
              </w:rPr>
              <w:t xml:space="preserve">review as part of annual review cycle </w:t>
            </w:r>
          </w:p>
        </w:tc>
      </w:tr>
      <w:tr w:rsidR="00CA552D" w:rsidRPr="002975C3" w14:paraId="627D179F" w14:textId="77777777" w:rsidTr="00E91F74">
        <w:trPr>
          <w:trHeight w:val="611"/>
        </w:trPr>
        <w:tc>
          <w:tcPr>
            <w:tcW w:w="2235" w:type="dxa"/>
            <w:shd w:val="clear" w:color="auto" w:fill="E7E6E6" w:themeFill="background2"/>
            <w:vAlign w:val="center"/>
          </w:tcPr>
          <w:p w14:paraId="4459F771" w14:textId="77777777" w:rsidR="00CA552D" w:rsidRPr="002975C3" w:rsidRDefault="00CA552D" w:rsidP="00CA552D">
            <w:pPr>
              <w:rPr>
                <w:rFonts w:asciiTheme="majorHAnsi" w:hAnsiTheme="majorHAnsi" w:cstheme="majorHAnsi"/>
                <w:color w:val="000000" w:themeColor="text1"/>
                <w:sz w:val="24"/>
                <w:szCs w:val="24"/>
              </w:rPr>
            </w:pPr>
            <w:r w:rsidRPr="002975C3">
              <w:rPr>
                <w:rFonts w:asciiTheme="majorHAnsi" w:hAnsiTheme="majorHAnsi" w:cstheme="majorHAnsi"/>
                <w:color w:val="000000" w:themeColor="text1"/>
                <w:sz w:val="24"/>
                <w:szCs w:val="24"/>
              </w:rPr>
              <w:t>POLICY REVIEWED</w:t>
            </w:r>
          </w:p>
        </w:tc>
        <w:tc>
          <w:tcPr>
            <w:tcW w:w="4500" w:type="dxa"/>
            <w:gridSpan w:val="2"/>
            <w:shd w:val="clear" w:color="auto" w:fill="E7E6E6" w:themeFill="background2"/>
            <w:vAlign w:val="center"/>
          </w:tcPr>
          <w:p w14:paraId="4A768204" w14:textId="77777777" w:rsidR="00CA552D" w:rsidRPr="002975C3" w:rsidRDefault="00CA552D" w:rsidP="00CA552D">
            <w:pPr>
              <w:rPr>
                <w:rFonts w:asciiTheme="majorHAnsi" w:hAnsiTheme="majorHAnsi" w:cstheme="majorHAnsi"/>
              </w:rPr>
            </w:pPr>
            <w:r w:rsidRPr="002975C3">
              <w:rPr>
                <w:rFonts w:asciiTheme="majorHAnsi" w:hAnsiTheme="majorHAnsi" w:cstheme="majorHAnsi"/>
                <w:color w:val="000000" w:themeColor="text1"/>
                <w:sz w:val="24"/>
                <w:szCs w:val="24"/>
              </w:rPr>
              <w:t>PREVIOUS MODIFICATIONS</w:t>
            </w:r>
          </w:p>
        </w:tc>
        <w:tc>
          <w:tcPr>
            <w:tcW w:w="2251" w:type="dxa"/>
            <w:gridSpan w:val="2"/>
            <w:shd w:val="clear" w:color="auto" w:fill="E7E6E6" w:themeFill="background2"/>
            <w:vAlign w:val="center"/>
          </w:tcPr>
          <w:p w14:paraId="3F66B6BC" w14:textId="77777777" w:rsidR="00CA552D" w:rsidRPr="002975C3" w:rsidRDefault="00CA552D" w:rsidP="00CA552D">
            <w:pPr>
              <w:rPr>
                <w:rFonts w:asciiTheme="majorHAnsi" w:hAnsiTheme="majorHAnsi" w:cstheme="majorHAnsi"/>
              </w:rPr>
            </w:pPr>
            <w:r w:rsidRPr="002975C3">
              <w:rPr>
                <w:rFonts w:asciiTheme="majorHAnsi" w:hAnsiTheme="majorHAnsi" w:cstheme="majorHAnsi"/>
                <w:color w:val="000000" w:themeColor="text1"/>
                <w:sz w:val="24"/>
                <w:szCs w:val="24"/>
              </w:rPr>
              <w:t>NEXT REVIEW DATE</w:t>
            </w:r>
          </w:p>
        </w:tc>
      </w:tr>
      <w:tr w:rsidR="000B22FA" w:rsidRPr="002975C3" w14:paraId="7504BFE9" w14:textId="77777777" w:rsidTr="00CF6B49">
        <w:trPr>
          <w:trHeight w:val="843"/>
        </w:trPr>
        <w:tc>
          <w:tcPr>
            <w:tcW w:w="2235" w:type="dxa"/>
            <w:vAlign w:val="center"/>
          </w:tcPr>
          <w:p w14:paraId="360553A6" w14:textId="7F8F4C39" w:rsidR="000B22FA" w:rsidRPr="002975C3" w:rsidRDefault="00960DB3" w:rsidP="00CA552D">
            <w:pPr>
              <w:jc w:val="center"/>
              <w:rPr>
                <w:rFonts w:asciiTheme="majorHAnsi" w:hAnsiTheme="majorHAnsi" w:cstheme="majorHAnsi"/>
                <w:color w:val="000000" w:themeColor="text1"/>
                <w:sz w:val="24"/>
                <w:szCs w:val="24"/>
              </w:rPr>
            </w:pPr>
            <w:r w:rsidRPr="002975C3">
              <w:rPr>
                <w:rFonts w:asciiTheme="majorHAnsi" w:hAnsiTheme="majorHAnsi" w:cstheme="majorHAnsi"/>
                <w:color w:val="000000" w:themeColor="text1"/>
                <w:sz w:val="24"/>
                <w:szCs w:val="24"/>
              </w:rPr>
              <w:t>MAY 202</w:t>
            </w:r>
            <w:r w:rsidR="00AD630A">
              <w:rPr>
                <w:rFonts w:asciiTheme="majorHAnsi" w:hAnsiTheme="majorHAnsi" w:cstheme="majorHAnsi"/>
                <w:color w:val="000000" w:themeColor="text1"/>
                <w:sz w:val="24"/>
                <w:szCs w:val="24"/>
              </w:rPr>
              <w:t>1</w:t>
            </w:r>
          </w:p>
        </w:tc>
        <w:tc>
          <w:tcPr>
            <w:tcW w:w="4500" w:type="dxa"/>
            <w:gridSpan w:val="2"/>
            <w:vAlign w:val="center"/>
          </w:tcPr>
          <w:p w14:paraId="0566CDF7" w14:textId="6A776BC0" w:rsidR="000B22FA" w:rsidRPr="00AD630A" w:rsidRDefault="00AD630A" w:rsidP="00AD630A">
            <w:pPr>
              <w:pStyle w:val="ListParagraph"/>
              <w:numPr>
                <w:ilvl w:val="0"/>
                <w:numId w:val="31"/>
              </w:numPr>
              <w:rPr>
                <w:rFonts w:asciiTheme="majorHAnsi" w:hAnsiTheme="majorHAnsi" w:cstheme="majorHAnsi"/>
              </w:rPr>
            </w:pPr>
            <w:r w:rsidRPr="00AD630A">
              <w:rPr>
                <w:rFonts w:asciiTheme="majorHAnsi" w:hAnsiTheme="majorHAnsi" w:cstheme="majorHAnsi"/>
              </w:rPr>
              <w:t>minor edits</w:t>
            </w:r>
          </w:p>
        </w:tc>
        <w:tc>
          <w:tcPr>
            <w:tcW w:w="2251" w:type="dxa"/>
            <w:gridSpan w:val="2"/>
            <w:vAlign w:val="center"/>
          </w:tcPr>
          <w:p w14:paraId="53F83B38" w14:textId="4F21EE49" w:rsidR="000B22FA" w:rsidRPr="002975C3" w:rsidRDefault="00AD630A" w:rsidP="00CA552D">
            <w:pPr>
              <w:jc w:val="center"/>
              <w:rPr>
                <w:rFonts w:asciiTheme="majorHAnsi" w:hAnsiTheme="majorHAnsi" w:cstheme="majorHAnsi"/>
                <w:sz w:val="24"/>
                <w:szCs w:val="24"/>
              </w:rPr>
            </w:pPr>
            <w:r>
              <w:rPr>
                <w:rFonts w:asciiTheme="majorHAnsi" w:hAnsiTheme="majorHAnsi" w:cstheme="majorHAnsi"/>
                <w:sz w:val="24"/>
                <w:szCs w:val="24"/>
              </w:rPr>
              <w:t>MAY 2022</w:t>
            </w:r>
          </w:p>
        </w:tc>
      </w:tr>
      <w:tr w:rsidR="000B22FA" w:rsidRPr="002975C3" w14:paraId="28833DCD" w14:textId="77777777" w:rsidTr="00CF6B49">
        <w:trPr>
          <w:trHeight w:val="843"/>
        </w:trPr>
        <w:tc>
          <w:tcPr>
            <w:tcW w:w="2235" w:type="dxa"/>
            <w:vAlign w:val="center"/>
          </w:tcPr>
          <w:p w14:paraId="47663ED9" w14:textId="13ADCA18" w:rsidR="000B22FA" w:rsidRPr="002975C3" w:rsidRDefault="000B22FA" w:rsidP="000B22FA">
            <w:pPr>
              <w:jc w:val="center"/>
              <w:rPr>
                <w:rFonts w:asciiTheme="majorHAnsi" w:hAnsiTheme="majorHAnsi" w:cstheme="majorHAnsi"/>
                <w:color w:val="000000" w:themeColor="text1"/>
                <w:sz w:val="24"/>
                <w:szCs w:val="24"/>
              </w:rPr>
            </w:pPr>
          </w:p>
        </w:tc>
        <w:tc>
          <w:tcPr>
            <w:tcW w:w="4500" w:type="dxa"/>
            <w:gridSpan w:val="2"/>
            <w:vAlign w:val="center"/>
          </w:tcPr>
          <w:p w14:paraId="3885E8DE" w14:textId="27982AC7" w:rsidR="000B22FA" w:rsidRPr="002975C3" w:rsidRDefault="000B22FA" w:rsidP="000B22FA">
            <w:pPr>
              <w:rPr>
                <w:rFonts w:asciiTheme="majorHAnsi" w:hAnsiTheme="majorHAnsi" w:cstheme="majorHAnsi"/>
              </w:rPr>
            </w:pPr>
          </w:p>
        </w:tc>
        <w:tc>
          <w:tcPr>
            <w:tcW w:w="2251" w:type="dxa"/>
            <w:gridSpan w:val="2"/>
            <w:vAlign w:val="center"/>
          </w:tcPr>
          <w:p w14:paraId="044364EB" w14:textId="0D2EBE3C" w:rsidR="000B22FA" w:rsidRPr="002975C3" w:rsidRDefault="000B22FA" w:rsidP="000B22FA">
            <w:pPr>
              <w:jc w:val="center"/>
              <w:rPr>
                <w:rFonts w:asciiTheme="majorHAnsi" w:hAnsiTheme="majorHAnsi" w:cstheme="majorHAnsi"/>
                <w:sz w:val="24"/>
                <w:szCs w:val="24"/>
              </w:rPr>
            </w:pPr>
          </w:p>
        </w:tc>
      </w:tr>
    </w:tbl>
    <w:p w14:paraId="4F2C4FC2" w14:textId="189218D3" w:rsidR="00E71E44" w:rsidRDefault="00E71E44" w:rsidP="00AB6E01">
      <w:pPr>
        <w:spacing w:line="360" w:lineRule="auto"/>
      </w:pPr>
    </w:p>
    <w:sectPr w:rsidR="00E71E44">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DED3" w14:textId="77777777" w:rsidR="00A0166D" w:rsidRDefault="00A0166D">
      <w:pPr>
        <w:spacing w:after="0" w:line="240" w:lineRule="auto"/>
      </w:pPr>
      <w:r>
        <w:separator/>
      </w:r>
    </w:p>
  </w:endnote>
  <w:endnote w:type="continuationSeparator" w:id="0">
    <w:p w14:paraId="4E99A3D9" w14:textId="77777777" w:rsidR="00A0166D" w:rsidRDefault="00A0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192409"/>
      <w:docPartObj>
        <w:docPartGallery w:val="Page Numbers (Bottom of Page)"/>
        <w:docPartUnique/>
      </w:docPartObj>
    </w:sdtPr>
    <w:sdtEndPr>
      <w:rPr>
        <w:rStyle w:val="PageNumber"/>
      </w:rPr>
    </w:sdtEndPr>
    <w:sdtContent>
      <w:p w14:paraId="4545F809" w14:textId="1FCD5798" w:rsidR="0096056E" w:rsidRDefault="0096056E" w:rsidP="00862C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986D1" w14:textId="77777777" w:rsidR="0096056E" w:rsidRDefault="0096056E" w:rsidP="0096056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248416"/>
      <w:docPartObj>
        <w:docPartGallery w:val="Page Numbers (Bottom of Page)"/>
        <w:docPartUnique/>
      </w:docPartObj>
    </w:sdtPr>
    <w:sdtEndPr>
      <w:rPr>
        <w:rStyle w:val="PageNumber"/>
      </w:rPr>
    </w:sdtEndPr>
    <w:sdtContent>
      <w:p w14:paraId="538C15A9" w14:textId="6411ECDA" w:rsidR="0096056E" w:rsidRDefault="0096056E" w:rsidP="00862C9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F3BA8C" w14:textId="4EA6964B" w:rsidR="006D4EF5" w:rsidRDefault="006D4EF5" w:rsidP="0096056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6AB9" w14:textId="77777777" w:rsidR="00A0166D" w:rsidRDefault="00A0166D">
      <w:pPr>
        <w:spacing w:after="0" w:line="240" w:lineRule="auto"/>
      </w:pPr>
      <w:r>
        <w:separator/>
      </w:r>
    </w:p>
  </w:footnote>
  <w:footnote w:type="continuationSeparator" w:id="0">
    <w:p w14:paraId="25E0E7D8" w14:textId="77777777" w:rsidR="00A0166D" w:rsidRDefault="00A0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6E770C80" w:rsidR="006D4EF5" w:rsidRDefault="00960DB3">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3646BC71">
              <wp:simplePos x="0" y="0"/>
              <wp:positionH relativeFrom="column">
                <wp:posOffset>-304801</wp:posOffset>
              </wp:positionH>
              <wp:positionV relativeFrom="paragraph">
                <wp:posOffset>-220980</wp:posOffset>
              </wp:positionV>
              <wp:extent cx="38766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7667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A4399" w14:textId="48F5A85A" w:rsidR="006D4EF5" w:rsidRPr="00960DB3" w:rsidRDefault="00960DB3" w:rsidP="00043BA2">
                          <w:pPr>
                            <w:rPr>
                              <w:rFonts w:ascii="Century Gothic" w:hAnsi="Century Gothic"/>
                              <w:color w:val="FFFFFF" w:themeColor="background1"/>
                              <w:sz w:val="28"/>
                              <w:szCs w:val="28"/>
                            </w:rPr>
                          </w:pPr>
                          <w:r w:rsidRPr="00960DB3">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pt;margin-top:-17.4pt;width:305.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" filled="f" stroked="f">
              <v:textbox>
                <w:txbxContent>
                  <w:p w14:paraId="077A4399" w14:textId="48F5A85A" w:rsidR="006D4EF5" w:rsidRPr="00960DB3" w:rsidRDefault="00960DB3" w:rsidP="00043BA2">
                    <w:pPr>
                      <w:rPr>
                        <w:rFonts w:ascii="Century Gothic" w:hAnsi="Century Gothic"/>
                        <w:color w:val="FFFFFF" w:themeColor="background1"/>
                        <w:sz w:val="28"/>
                        <w:szCs w:val="28"/>
                      </w:rPr>
                    </w:pPr>
                    <w:r w:rsidRPr="00960DB3">
                      <w:rPr>
                        <w:rFonts w:ascii="Century Gothic" w:hAnsi="Century Gothic"/>
                        <w:color w:val="FFFFFF" w:themeColor="background1"/>
                        <w:sz w:val="28"/>
                        <w:szCs w:val="28"/>
                      </w:rPr>
                      <w:t>The Secret Garden Preschool Unanderra</w:t>
                    </w:r>
                  </w:p>
                </w:txbxContent>
              </v:textbox>
            </v:shape>
          </w:pict>
        </mc:Fallback>
      </mc:AlternateContent>
    </w:r>
    <w:r w:rsidR="006D4EF5"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7239A810">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6D4EF5" w:rsidRPr="004A79B2" w:rsidRDefault="006D4EF5"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515114F0" w14:textId="77777777" w:rsidR="006D4EF5" w:rsidRPr="004A79B2" w:rsidRDefault="006D4EF5" w:rsidP="00043BA2">
                    <w:pPr>
                      <w:ind w:firstLine="720"/>
                      <w:rPr>
                        <w:rFonts w:ascii="Calibri Light" w:hAnsi="Calibri Light"/>
                        <w:color w:val="1EA3C0"/>
                        <w:szCs w:val="18"/>
                      </w:rPr>
                    </w:pPr>
                  </w:p>
                </w:txbxContent>
              </v:textbox>
              <w10:wrap type="through"/>
            </v:rect>
          </w:pict>
        </mc:Fallback>
      </mc:AlternateContent>
    </w:r>
    <w:r w:rsidR="006D4EF5"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77CB1E4D">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6D4EF5" w:rsidRPr="00865E0A" w:rsidRDefault="006D4EF5"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59D80F40" w14:textId="77777777" w:rsidR="006D4EF5" w:rsidRPr="00865E0A" w:rsidRDefault="006D4EF5"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1B5"/>
    <w:multiLevelType w:val="hybridMultilevel"/>
    <w:tmpl w:val="B812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0233A"/>
    <w:multiLevelType w:val="hybridMultilevel"/>
    <w:tmpl w:val="3BFA527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030C9"/>
    <w:multiLevelType w:val="hybridMultilevel"/>
    <w:tmpl w:val="A620A038"/>
    <w:lvl w:ilvl="0" w:tplc="588438F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FC5B54"/>
    <w:multiLevelType w:val="hybridMultilevel"/>
    <w:tmpl w:val="CBEE1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74612D"/>
    <w:multiLevelType w:val="hybridMultilevel"/>
    <w:tmpl w:val="95542BE2"/>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6BD79A6"/>
    <w:multiLevelType w:val="hybridMultilevel"/>
    <w:tmpl w:val="06AE998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4010CE"/>
    <w:multiLevelType w:val="hybridMultilevel"/>
    <w:tmpl w:val="D18C5E32"/>
    <w:lvl w:ilvl="0" w:tplc="66B248E2">
      <w:numFmt w:val="bullet"/>
      <w:lvlText w:val="•"/>
      <w:lvlJc w:val="left"/>
      <w:pPr>
        <w:ind w:left="720" w:hanging="360"/>
      </w:pPr>
      <w:rPr>
        <w:rFonts w:ascii="Calibri Light" w:eastAsiaTheme="minorEastAsia" w:hAnsi="Calibri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40408"/>
    <w:multiLevelType w:val="hybridMultilevel"/>
    <w:tmpl w:val="B942D1BC"/>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65BCF"/>
    <w:multiLevelType w:val="hybridMultilevel"/>
    <w:tmpl w:val="A724B68A"/>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E695B"/>
    <w:multiLevelType w:val="hybridMultilevel"/>
    <w:tmpl w:val="15D6127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8B510B"/>
    <w:multiLevelType w:val="hybridMultilevel"/>
    <w:tmpl w:val="A21A697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945738"/>
    <w:multiLevelType w:val="hybridMultilevel"/>
    <w:tmpl w:val="B4106FC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C64D00"/>
    <w:multiLevelType w:val="hybridMultilevel"/>
    <w:tmpl w:val="04767FCC"/>
    <w:lvl w:ilvl="0" w:tplc="588438F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3868DE"/>
    <w:multiLevelType w:val="hybridMultilevel"/>
    <w:tmpl w:val="D2AA3DC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3C717B"/>
    <w:multiLevelType w:val="hybridMultilevel"/>
    <w:tmpl w:val="A748F716"/>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6D3C34"/>
    <w:multiLevelType w:val="hybridMultilevel"/>
    <w:tmpl w:val="C6E4C216"/>
    <w:lvl w:ilvl="0" w:tplc="588438F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142D1"/>
    <w:multiLevelType w:val="hybridMultilevel"/>
    <w:tmpl w:val="2542C46C"/>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79170A"/>
    <w:multiLevelType w:val="hybridMultilevel"/>
    <w:tmpl w:val="42F4027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5B5E6EF3"/>
    <w:multiLevelType w:val="hybridMultilevel"/>
    <w:tmpl w:val="EDA8E58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61E846E5"/>
    <w:multiLevelType w:val="hybridMultilevel"/>
    <w:tmpl w:val="0DB064F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D24B63"/>
    <w:multiLevelType w:val="hybridMultilevel"/>
    <w:tmpl w:val="ABD69AB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835A41"/>
    <w:multiLevelType w:val="hybridMultilevel"/>
    <w:tmpl w:val="5386D11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A141F"/>
    <w:multiLevelType w:val="hybridMultilevel"/>
    <w:tmpl w:val="28EE8A44"/>
    <w:lvl w:ilvl="0" w:tplc="66B248E2">
      <w:numFmt w:val="bullet"/>
      <w:lvlText w:val="•"/>
      <w:lvlJc w:val="left"/>
      <w:pPr>
        <w:ind w:left="108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2B3DA3"/>
    <w:multiLevelType w:val="hybridMultilevel"/>
    <w:tmpl w:val="B488352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590B92"/>
    <w:multiLevelType w:val="hybridMultilevel"/>
    <w:tmpl w:val="42761A8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2C4D93"/>
    <w:multiLevelType w:val="hybridMultilevel"/>
    <w:tmpl w:val="82A0930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ED0DB1"/>
    <w:multiLevelType w:val="hybridMultilevel"/>
    <w:tmpl w:val="EEEA1F6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F30A75"/>
    <w:multiLevelType w:val="hybridMultilevel"/>
    <w:tmpl w:val="9C7CD85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C13FFE"/>
    <w:multiLevelType w:val="hybridMultilevel"/>
    <w:tmpl w:val="7012063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7156859">
    <w:abstractNumId w:val="5"/>
  </w:num>
  <w:num w:numId="2" w16cid:durableId="1253397140">
    <w:abstractNumId w:val="6"/>
  </w:num>
  <w:num w:numId="3" w16cid:durableId="548227912">
    <w:abstractNumId w:val="18"/>
  </w:num>
  <w:num w:numId="4" w16cid:durableId="1103695529">
    <w:abstractNumId w:val="11"/>
  </w:num>
  <w:num w:numId="5" w16cid:durableId="1040134388">
    <w:abstractNumId w:val="30"/>
  </w:num>
  <w:num w:numId="6" w16cid:durableId="1739791765">
    <w:abstractNumId w:val="27"/>
  </w:num>
  <w:num w:numId="7" w16cid:durableId="2049139510">
    <w:abstractNumId w:val="3"/>
  </w:num>
  <w:num w:numId="8" w16cid:durableId="981421252">
    <w:abstractNumId w:val="17"/>
  </w:num>
  <w:num w:numId="9" w16cid:durableId="1062368420">
    <w:abstractNumId w:val="13"/>
  </w:num>
  <w:num w:numId="10" w16cid:durableId="1656494778">
    <w:abstractNumId w:val="2"/>
  </w:num>
  <w:num w:numId="11" w16cid:durableId="1859125366">
    <w:abstractNumId w:val="16"/>
  </w:num>
  <w:num w:numId="12" w16cid:durableId="869799942">
    <w:abstractNumId w:val="15"/>
  </w:num>
  <w:num w:numId="13" w16cid:durableId="1474636016">
    <w:abstractNumId w:val="12"/>
  </w:num>
  <w:num w:numId="14" w16cid:durableId="1140614718">
    <w:abstractNumId w:val="10"/>
  </w:num>
  <w:num w:numId="15" w16cid:durableId="1374964492">
    <w:abstractNumId w:val="4"/>
  </w:num>
  <w:num w:numId="16" w16cid:durableId="103236997">
    <w:abstractNumId w:val="1"/>
  </w:num>
  <w:num w:numId="17" w16cid:durableId="1158962283">
    <w:abstractNumId w:val="21"/>
  </w:num>
  <w:num w:numId="18" w16cid:durableId="1190022884">
    <w:abstractNumId w:val="29"/>
  </w:num>
  <w:num w:numId="19" w16cid:durableId="2037998199">
    <w:abstractNumId w:val="26"/>
  </w:num>
  <w:num w:numId="20" w16cid:durableId="1183015183">
    <w:abstractNumId w:val="14"/>
  </w:num>
  <w:num w:numId="21" w16cid:durableId="501897086">
    <w:abstractNumId w:val="25"/>
  </w:num>
  <w:num w:numId="22" w16cid:durableId="1101683439">
    <w:abstractNumId w:val="20"/>
  </w:num>
  <w:num w:numId="23" w16cid:durableId="994069296">
    <w:abstractNumId w:val="22"/>
  </w:num>
  <w:num w:numId="24" w16cid:durableId="1985771697">
    <w:abstractNumId w:val="23"/>
  </w:num>
  <w:num w:numId="25" w16cid:durableId="494539558">
    <w:abstractNumId w:val="8"/>
  </w:num>
  <w:num w:numId="26" w16cid:durableId="1253662716">
    <w:abstractNumId w:val="9"/>
  </w:num>
  <w:num w:numId="27" w16cid:durableId="982272911">
    <w:abstractNumId w:val="19"/>
  </w:num>
  <w:num w:numId="28" w16cid:durableId="2018120647">
    <w:abstractNumId w:val="24"/>
  </w:num>
  <w:num w:numId="29" w16cid:durableId="61955814">
    <w:abstractNumId w:val="28"/>
  </w:num>
  <w:num w:numId="30" w16cid:durableId="691960234">
    <w:abstractNumId w:val="7"/>
  </w:num>
  <w:num w:numId="31" w16cid:durableId="208707353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26B7F"/>
    <w:rsid w:val="00031303"/>
    <w:rsid w:val="00031AA2"/>
    <w:rsid w:val="00043BA2"/>
    <w:rsid w:val="00072F95"/>
    <w:rsid w:val="00093E2D"/>
    <w:rsid w:val="000961DD"/>
    <w:rsid w:val="000A59E7"/>
    <w:rsid w:val="000B22FA"/>
    <w:rsid w:val="000E4FFD"/>
    <w:rsid w:val="00153CC6"/>
    <w:rsid w:val="0015670C"/>
    <w:rsid w:val="00162F64"/>
    <w:rsid w:val="0016454A"/>
    <w:rsid w:val="0017339F"/>
    <w:rsid w:val="001760C4"/>
    <w:rsid w:val="00195FBD"/>
    <w:rsid w:val="00196DF1"/>
    <w:rsid w:val="001A566D"/>
    <w:rsid w:val="001E5A6E"/>
    <w:rsid w:val="001F3400"/>
    <w:rsid w:val="002010C6"/>
    <w:rsid w:val="00232C30"/>
    <w:rsid w:val="00247834"/>
    <w:rsid w:val="00252A7C"/>
    <w:rsid w:val="002975C3"/>
    <w:rsid w:val="002B5E1D"/>
    <w:rsid w:val="002D25AB"/>
    <w:rsid w:val="002D702A"/>
    <w:rsid w:val="003074B3"/>
    <w:rsid w:val="00330B19"/>
    <w:rsid w:val="00330D73"/>
    <w:rsid w:val="00334F64"/>
    <w:rsid w:val="0035093D"/>
    <w:rsid w:val="00365045"/>
    <w:rsid w:val="00376D3C"/>
    <w:rsid w:val="00385B5E"/>
    <w:rsid w:val="003A15D2"/>
    <w:rsid w:val="003A2333"/>
    <w:rsid w:val="003B477C"/>
    <w:rsid w:val="003D20C3"/>
    <w:rsid w:val="00427FA7"/>
    <w:rsid w:val="00437482"/>
    <w:rsid w:val="0044631B"/>
    <w:rsid w:val="0045272F"/>
    <w:rsid w:val="004665D2"/>
    <w:rsid w:val="004B2177"/>
    <w:rsid w:val="004D6D05"/>
    <w:rsid w:val="004D7A0C"/>
    <w:rsid w:val="00512251"/>
    <w:rsid w:val="0051671E"/>
    <w:rsid w:val="00524A28"/>
    <w:rsid w:val="00526974"/>
    <w:rsid w:val="00541A99"/>
    <w:rsid w:val="0056299C"/>
    <w:rsid w:val="0057264F"/>
    <w:rsid w:val="00582FE2"/>
    <w:rsid w:val="005C4A12"/>
    <w:rsid w:val="005E45F8"/>
    <w:rsid w:val="00621700"/>
    <w:rsid w:val="0063582E"/>
    <w:rsid w:val="00637103"/>
    <w:rsid w:val="00675DBB"/>
    <w:rsid w:val="006802B7"/>
    <w:rsid w:val="00687EC6"/>
    <w:rsid w:val="006B39A5"/>
    <w:rsid w:val="006C505F"/>
    <w:rsid w:val="006D4EF5"/>
    <w:rsid w:val="006D6A6C"/>
    <w:rsid w:val="00711863"/>
    <w:rsid w:val="0072096B"/>
    <w:rsid w:val="00746E3A"/>
    <w:rsid w:val="00755950"/>
    <w:rsid w:val="007A41A1"/>
    <w:rsid w:val="007B6746"/>
    <w:rsid w:val="007C0A14"/>
    <w:rsid w:val="007D387D"/>
    <w:rsid w:val="007D5A7D"/>
    <w:rsid w:val="00801E6F"/>
    <w:rsid w:val="0080752F"/>
    <w:rsid w:val="008254B2"/>
    <w:rsid w:val="00827566"/>
    <w:rsid w:val="0085059C"/>
    <w:rsid w:val="00853610"/>
    <w:rsid w:val="00883A05"/>
    <w:rsid w:val="008B228A"/>
    <w:rsid w:val="008B6424"/>
    <w:rsid w:val="008D134C"/>
    <w:rsid w:val="008D4415"/>
    <w:rsid w:val="009459AA"/>
    <w:rsid w:val="00955503"/>
    <w:rsid w:val="0095579C"/>
    <w:rsid w:val="0096056E"/>
    <w:rsid w:val="00960DB3"/>
    <w:rsid w:val="00990D3F"/>
    <w:rsid w:val="00991D61"/>
    <w:rsid w:val="009A0134"/>
    <w:rsid w:val="009A60ED"/>
    <w:rsid w:val="009E4FDA"/>
    <w:rsid w:val="009F124F"/>
    <w:rsid w:val="00A0166D"/>
    <w:rsid w:val="00A055FB"/>
    <w:rsid w:val="00A22BC1"/>
    <w:rsid w:val="00A5154F"/>
    <w:rsid w:val="00A573D9"/>
    <w:rsid w:val="00A85BD2"/>
    <w:rsid w:val="00A94486"/>
    <w:rsid w:val="00AA0CD0"/>
    <w:rsid w:val="00AA384C"/>
    <w:rsid w:val="00AB6E01"/>
    <w:rsid w:val="00AC3CD2"/>
    <w:rsid w:val="00AD2993"/>
    <w:rsid w:val="00AD3C45"/>
    <w:rsid w:val="00AD62D8"/>
    <w:rsid w:val="00AD630A"/>
    <w:rsid w:val="00AF1B37"/>
    <w:rsid w:val="00AF5EDD"/>
    <w:rsid w:val="00B17CA7"/>
    <w:rsid w:val="00B33BBC"/>
    <w:rsid w:val="00B3559F"/>
    <w:rsid w:val="00B53552"/>
    <w:rsid w:val="00B64AB4"/>
    <w:rsid w:val="00B75A25"/>
    <w:rsid w:val="00B83635"/>
    <w:rsid w:val="00B87E0D"/>
    <w:rsid w:val="00B92B17"/>
    <w:rsid w:val="00B92B89"/>
    <w:rsid w:val="00BA16EA"/>
    <w:rsid w:val="00BA3C77"/>
    <w:rsid w:val="00BC7DFF"/>
    <w:rsid w:val="00BE0517"/>
    <w:rsid w:val="00BE086F"/>
    <w:rsid w:val="00BE5CE6"/>
    <w:rsid w:val="00C0736E"/>
    <w:rsid w:val="00C254A4"/>
    <w:rsid w:val="00C3783A"/>
    <w:rsid w:val="00C41E41"/>
    <w:rsid w:val="00CA1F3D"/>
    <w:rsid w:val="00CA552D"/>
    <w:rsid w:val="00CE1FD8"/>
    <w:rsid w:val="00CE4A1E"/>
    <w:rsid w:val="00CF6B49"/>
    <w:rsid w:val="00D034AD"/>
    <w:rsid w:val="00D26089"/>
    <w:rsid w:val="00D46EDE"/>
    <w:rsid w:val="00D82ED6"/>
    <w:rsid w:val="00D8793A"/>
    <w:rsid w:val="00D93E27"/>
    <w:rsid w:val="00DA6134"/>
    <w:rsid w:val="00DA6A8C"/>
    <w:rsid w:val="00DB5C4D"/>
    <w:rsid w:val="00DE600B"/>
    <w:rsid w:val="00E16A69"/>
    <w:rsid w:val="00E45636"/>
    <w:rsid w:val="00E57585"/>
    <w:rsid w:val="00E64F09"/>
    <w:rsid w:val="00E659E0"/>
    <w:rsid w:val="00E71E44"/>
    <w:rsid w:val="00E909EB"/>
    <w:rsid w:val="00E91F74"/>
    <w:rsid w:val="00EA7B11"/>
    <w:rsid w:val="00ED6CC5"/>
    <w:rsid w:val="00EF3FE5"/>
    <w:rsid w:val="00F07DFF"/>
    <w:rsid w:val="00F535A0"/>
    <w:rsid w:val="00F82F65"/>
    <w:rsid w:val="00F85504"/>
    <w:rsid w:val="00F860D5"/>
    <w:rsid w:val="00F902BB"/>
    <w:rsid w:val="00FA2836"/>
    <w:rsid w:val="00FB0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E0D41"/>
  <w15:docId w15:val="{6127F513-18B2-1B4D-9004-56FC723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character" w:styleId="UnresolvedMention">
    <w:name w:val="Unresolved Mention"/>
    <w:basedOn w:val="DefaultParagraphFont"/>
    <w:uiPriority w:val="99"/>
    <w:semiHidden/>
    <w:unhideWhenUsed/>
    <w:rsid w:val="003B477C"/>
    <w:rPr>
      <w:color w:val="605E5C"/>
      <w:shd w:val="clear" w:color="auto" w:fill="E1DFDD"/>
    </w:rPr>
  </w:style>
  <w:style w:type="character" w:styleId="PageNumber">
    <w:name w:val="page number"/>
    <w:basedOn w:val="DefaultParagraphFont"/>
    <w:uiPriority w:val="99"/>
    <w:semiHidden/>
    <w:unhideWhenUsed/>
    <w:rsid w:val="0096056E"/>
  </w:style>
  <w:style w:type="paragraph" w:styleId="BalloonText">
    <w:name w:val="Balloon Text"/>
    <w:basedOn w:val="Normal"/>
    <w:link w:val="BalloonTextChar"/>
    <w:uiPriority w:val="99"/>
    <w:semiHidden/>
    <w:unhideWhenUsed/>
    <w:rsid w:val="00026B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B7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26B7F"/>
    <w:rPr>
      <w:sz w:val="16"/>
      <w:szCs w:val="16"/>
    </w:rPr>
  </w:style>
  <w:style w:type="paragraph" w:styleId="CommentText">
    <w:name w:val="annotation text"/>
    <w:basedOn w:val="Normal"/>
    <w:link w:val="CommentTextChar"/>
    <w:uiPriority w:val="99"/>
    <w:semiHidden/>
    <w:unhideWhenUsed/>
    <w:rsid w:val="00026B7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026B7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ecqa.gov.au/qualifications/chec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irwork.gov.au/employee-entitlements/types-of-employees/casual-part-time-and-full-ti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cp:lastPrinted>2021-07-05T05:19:00Z</cp:lastPrinted>
  <dcterms:created xsi:type="dcterms:W3CDTF">2021-07-05T05:20:00Z</dcterms:created>
  <dcterms:modified xsi:type="dcterms:W3CDTF">2022-06-04T23:31:00Z</dcterms:modified>
</cp:coreProperties>
</file>