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B0A54" w14:textId="1BCAD1E8" w:rsidR="00136ABB" w:rsidRPr="006A24AF" w:rsidRDefault="00782E84" w:rsidP="00136ABB">
      <w:pPr>
        <w:spacing w:line="276" w:lineRule="auto"/>
        <w:rPr>
          <w:rFonts w:asciiTheme="majorHAnsi" w:hAnsiTheme="majorHAnsi" w:cs="Calibri Light (Headings)"/>
          <w:bCs/>
          <w:spacing w:val="20"/>
          <w:sz w:val="16"/>
          <w:szCs w:val="16"/>
        </w:rPr>
      </w:pPr>
      <w:r w:rsidRPr="006A24AF">
        <w:rPr>
          <w:rFonts w:asciiTheme="majorHAnsi" w:hAnsiTheme="majorHAnsi" w:cs="Calibri Light (Headings)"/>
          <w:bCs/>
          <w:spacing w:val="20"/>
          <w:sz w:val="46"/>
          <w:szCs w:val="46"/>
        </w:rPr>
        <w:t>MANAGING AN UNIDENTIFIED DOG POLICY</w:t>
      </w:r>
      <w:r w:rsidR="00A81408" w:rsidRPr="006A24AF">
        <w:rPr>
          <w:rFonts w:asciiTheme="majorHAnsi" w:hAnsiTheme="majorHAnsi" w:cs="Calibri Light (Headings)"/>
          <w:bCs/>
          <w:spacing w:val="20"/>
          <w:sz w:val="46"/>
          <w:szCs w:val="46"/>
        </w:rPr>
        <w:br/>
      </w:r>
    </w:p>
    <w:p w14:paraId="0C49D8A9" w14:textId="77777777" w:rsidR="00782E84" w:rsidRPr="001E6C9B" w:rsidRDefault="00782E84" w:rsidP="006A24AF">
      <w:pPr>
        <w:spacing w:after="0" w:line="360" w:lineRule="auto"/>
        <w:rPr>
          <w:rFonts w:asciiTheme="majorHAnsi" w:hAnsiTheme="majorHAnsi" w:cs="Arial"/>
          <w:szCs w:val="18"/>
          <w:lang w:eastAsia="en-AU"/>
        </w:rPr>
      </w:pPr>
      <w:bookmarkStart w:id="0" w:name="_Hlk535240345"/>
      <w:r>
        <w:rPr>
          <w:rFonts w:asciiTheme="majorHAnsi" w:hAnsiTheme="majorHAnsi" w:cs="Arial"/>
          <w:szCs w:val="18"/>
          <w:lang w:eastAsia="en-AU"/>
        </w:rPr>
        <w:t>There may be occasions when an uninvited dog manages to enter the Service playground. To ensure children are not placed at risk, all precautions will be taken to minimise the likelihood of this situation, and should it occur, all staff will respond immediately in accordance with this policy.</w:t>
      </w:r>
    </w:p>
    <w:bookmarkEnd w:id="0"/>
    <w:p w14:paraId="1B96993A" w14:textId="77777777" w:rsidR="00136ABB" w:rsidRPr="00136ABB" w:rsidRDefault="00136ABB" w:rsidP="006A24AF">
      <w:pPr>
        <w:spacing w:after="0" w:line="360" w:lineRule="auto"/>
        <w:rPr>
          <w:rFonts w:asciiTheme="majorHAnsi" w:hAnsiTheme="majorHAnsi"/>
          <w:b/>
          <w:sz w:val="16"/>
          <w:szCs w:val="16"/>
        </w:rPr>
      </w:pPr>
    </w:p>
    <w:p w14:paraId="0611F81B" w14:textId="3C0C80C4" w:rsidR="0045799A" w:rsidRPr="0036669C" w:rsidRDefault="00344B89" w:rsidP="0036669C">
      <w:pPr>
        <w:spacing w:after="0" w:line="360" w:lineRule="auto"/>
        <w:rPr>
          <w:rFonts w:asciiTheme="majorHAnsi" w:hAnsiTheme="majorHAnsi" w:cs="Arial"/>
          <w:szCs w:val="18"/>
          <w:lang w:eastAsia="en-AU"/>
        </w:rPr>
      </w:pPr>
      <w:r w:rsidRPr="00344B89">
        <w:rPr>
          <w:rFonts w:cs="Arial"/>
          <w:sz w:val="24"/>
          <w:szCs w:val="24"/>
          <w:lang w:val="en-US"/>
        </w:rPr>
        <w:t>NATIONAL QUALITY STANDARD (NQS)</w:t>
      </w:r>
    </w:p>
    <w:tbl>
      <w:tblPr>
        <w:tblStyle w:val="TableGrid"/>
        <w:tblW w:w="9185" w:type="dxa"/>
        <w:tblInd w:w="-5" w:type="dxa"/>
        <w:tblLook w:val="04A0" w:firstRow="1" w:lastRow="0" w:firstColumn="1" w:lastColumn="0" w:noHBand="0" w:noVBand="1"/>
      </w:tblPr>
      <w:tblGrid>
        <w:gridCol w:w="772"/>
        <w:gridCol w:w="1751"/>
        <w:gridCol w:w="6662"/>
      </w:tblGrid>
      <w:tr w:rsidR="0036669C" w:rsidRPr="00151775" w14:paraId="07560DF8" w14:textId="77777777" w:rsidTr="0029463A">
        <w:trPr>
          <w:trHeight w:val="495"/>
        </w:trPr>
        <w:tc>
          <w:tcPr>
            <w:tcW w:w="9185" w:type="dxa"/>
            <w:gridSpan w:val="3"/>
            <w:shd w:val="clear" w:color="auto" w:fill="D9D9D9" w:themeFill="background1" w:themeFillShade="D9"/>
            <w:vAlign w:val="center"/>
          </w:tcPr>
          <w:p w14:paraId="62483640" w14:textId="51621C78" w:rsidR="0036669C" w:rsidRPr="00151775" w:rsidRDefault="0036669C" w:rsidP="006865C5">
            <w:pPr>
              <w:ind w:hanging="27"/>
              <w:rPr>
                <w:rFonts w:ascii="Calibri Light" w:hAnsi="Calibri Light"/>
                <w:color w:val="000000" w:themeColor="text1"/>
                <w:sz w:val="24"/>
              </w:rPr>
            </w:pPr>
            <w:r>
              <w:rPr>
                <w:rFonts w:ascii="Calibri Light" w:hAnsi="Calibri Light"/>
                <w:color w:val="000000" w:themeColor="text1"/>
                <w:sz w:val="24"/>
                <w:szCs w:val="24"/>
                <w:lang w:val="en-US"/>
              </w:rPr>
              <w:t xml:space="preserve"> </w:t>
            </w:r>
            <w:r w:rsidRPr="009042A1">
              <w:t>Q</w:t>
            </w:r>
            <w:r w:rsidR="00A81408">
              <w:t xml:space="preserve">UALITY AREA </w:t>
            </w:r>
            <w:r w:rsidR="006865C5">
              <w:t>2</w:t>
            </w:r>
            <w:r>
              <w:t xml:space="preserve">:  </w:t>
            </w:r>
            <w:r w:rsidR="006865C5">
              <w:rPr>
                <w:rFonts w:ascii="Calibri Light" w:hAnsi="Calibri Light"/>
                <w:color w:val="000000" w:themeColor="text1"/>
                <w:sz w:val="24"/>
                <w:szCs w:val="24"/>
                <w:lang w:val="en-US"/>
              </w:rPr>
              <w:t>CHILDREN’S HEALTH AND SAFETY</w:t>
            </w:r>
          </w:p>
        </w:tc>
      </w:tr>
      <w:tr w:rsidR="00782E84" w14:paraId="709C42F0" w14:textId="77777777" w:rsidTr="0029463A">
        <w:trPr>
          <w:trHeight w:val="563"/>
        </w:trPr>
        <w:tc>
          <w:tcPr>
            <w:tcW w:w="772" w:type="dxa"/>
            <w:vAlign w:val="center"/>
          </w:tcPr>
          <w:p w14:paraId="0B6298F9" w14:textId="0A5ADD97" w:rsidR="00782E84" w:rsidRPr="00782E84" w:rsidRDefault="00782E84" w:rsidP="00782E84">
            <w:pPr>
              <w:jc w:val="center"/>
              <w:rPr>
                <w:rFonts w:asciiTheme="majorHAnsi" w:hAnsiTheme="majorHAnsi"/>
              </w:rPr>
            </w:pPr>
            <w:r w:rsidRPr="00782E84">
              <w:rPr>
                <w:rFonts w:asciiTheme="majorHAnsi" w:hAnsiTheme="majorHAnsi"/>
              </w:rPr>
              <w:t>2.2</w:t>
            </w:r>
          </w:p>
        </w:tc>
        <w:tc>
          <w:tcPr>
            <w:tcW w:w="1751" w:type="dxa"/>
            <w:vAlign w:val="center"/>
          </w:tcPr>
          <w:p w14:paraId="770D3442" w14:textId="50C4C215" w:rsidR="00782E84" w:rsidRPr="00782E84" w:rsidRDefault="00782E84" w:rsidP="00782E84">
            <w:pPr>
              <w:rPr>
                <w:rFonts w:asciiTheme="majorHAnsi" w:hAnsiTheme="majorHAnsi"/>
              </w:rPr>
            </w:pPr>
            <w:r w:rsidRPr="00782E84">
              <w:rPr>
                <w:rFonts w:asciiTheme="majorHAnsi" w:hAnsiTheme="majorHAnsi"/>
              </w:rPr>
              <w:t xml:space="preserve">Safety </w:t>
            </w:r>
          </w:p>
        </w:tc>
        <w:tc>
          <w:tcPr>
            <w:tcW w:w="6662" w:type="dxa"/>
            <w:vAlign w:val="center"/>
          </w:tcPr>
          <w:p w14:paraId="0921CC03" w14:textId="3C64B7EC" w:rsidR="00782E84" w:rsidRPr="00782E84" w:rsidRDefault="00782E84" w:rsidP="00782E84">
            <w:pPr>
              <w:rPr>
                <w:rFonts w:asciiTheme="majorHAnsi" w:hAnsiTheme="majorHAnsi"/>
              </w:rPr>
            </w:pPr>
            <w:r w:rsidRPr="00782E84">
              <w:rPr>
                <w:rFonts w:asciiTheme="majorHAnsi" w:hAnsiTheme="majorHAnsi"/>
              </w:rPr>
              <w:t xml:space="preserve">Each child is protected. </w:t>
            </w:r>
          </w:p>
        </w:tc>
      </w:tr>
      <w:tr w:rsidR="00782E84" w14:paraId="141C76D6" w14:textId="77777777" w:rsidTr="0029463A">
        <w:trPr>
          <w:trHeight w:val="726"/>
        </w:trPr>
        <w:tc>
          <w:tcPr>
            <w:tcW w:w="772" w:type="dxa"/>
            <w:shd w:val="clear" w:color="auto" w:fill="F2F2F2" w:themeFill="background1" w:themeFillShade="F2"/>
            <w:vAlign w:val="center"/>
          </w:tcPr>
          <w:p w14:paraId="2EA46928" w14:textId="6F846B2A" w:rsidR="00782E84" w:rsidRPr="00782E84" w:rsidRDefault="00782E84" w:rsidP="00782E84">
            <w:pPr>
              <w:jc w:val="center"/>
              <w:rPr>
                <w:rFonts w:asciiTheme="majorHAnsi" w:hAnsiTheme="majorHAnsi"/>
              </w:rPr>
            </w:pPr>
            <w:r w:rsidRPr="00782E84">
              <w:rPr>
                <w:rFonts w:asciiTheme="majorHAnsi" w:hAnsiTheme="majorHAnsi"/>
              </w:rPr>
              <w:t>2.2.1</w:t>
            </w:r>
          </w:p>
        </w:tc>
        <w:tc>
          <w:tcPr>
            <w:tcW w:w="1751" w:type="dxa"/>
            <w:shd w:val="clear" w:color="auto" w:fill="F2F2F2" w:themeFill="background1" w:themeFillShade="F2"/>
            <w:vAlign w:val="center"/>
          </w:tcPr>
          <w:p w14:paraId="7462F700" w14:textId="712371B0" w:rsidR="00782E84" w:rsidRPr="00782E84" w:rsidRDefault="00782E84" w:rsidP="00782E84">
            <w:pPr>
              <w:rPr>
                <w:rFonts w:asciiTheme="majorHAnsi" w:hAnsiTheme="majorHAnsi"/>
              </w:rPr>
            </w:pPr>
            <w:r w:rsidRPr="00782E84">
              <w:rPr>
                <w:rFonts w:asciiTheme="majorHAnsi" w:hAnsiTheme="majorHAnsi"/>
              </w:rPr>
              <w:t xml:space="preserve">Supervision </w:t>
            </w:r>
          </w:p>
        </w:tc>
        <w:tc>
          <w:tcPr>
            <w:tcW w:w="6662" w:type="dxa"/>
            <w:shd w:val="clear" w:color="auto" w:fill="F2F2F2" w:themeFill="background1" w:themeFillShade="F2"/>
            <w:vAlign w:val="center"/>
          </w:tcPr>
          <w:p w14:paraId="13AAA22E" w14:textId="1AB0A024" w:rsidR="00782E84" w:rsidRPr="00782E84" w:rsidRDefault="00782E84" w:rsidP="00782E84">
            <w:pPr>
              <w:rPr>
                <w:rFonts w:asciiTheme="majorHAnsi" w:hAnsiTheme="majorHAnsi"/>
              </w:rPr>
            </w:pPr>
            <w:r w:rsidRPr="00782E84">
              <w:rPr>
                <w:rFonts w:asciiTheme="majorHAnsi" w:hAnsiTheme="majorHAnsi"/>
              </w:rPr>
              <w:t>At all times, reasonable precautions and adequate supervision ensure children are protected from harm and hazard.</w:t>
            </w:r>
          </w:p>
        </w:tc>
      </w:tr>
      <w:tr w:rsidR="00782E84" w14:paraId="69AD9603" w14:textId="77777777" w:rsidTr="0029463A">
        <w:trPr>
          <w:trHeight w:val="924"/>
        </w:trPr>
        <w:tc>
          <w:tcPr>
            <w:tcW w:w="772" w:type="dxa"/>
            <w:vAlign w:val="center"/>
          </w:tcPr>
          <w:p w14:paraId="74B75F73" w14:textId="5D7F5552" w:rsidR="00782E84" w:rsidRPr="00782E84" w:rsidRDefault="00782E84" w:rsidP="00782E84">
            <w:pPr>
              <w:jc w:val="center"/>
              <w:rPr>
                <w:rFonts w:asciiTheme="majorHAnsi" w:hAnsiTheme="majorHAnsi"/>
              </w:rPr>
            </w:pPr>
            <w:r w:rsidRPr="00782E84">
              <w:rPr>
                <w:rFonts w:asciiTheme="majorHAnsi" w:hAnsiTheme="majorHAnsi"/>
              </w:rPr>
              <w:t>2.2.2</w:t>
            </w:r>
          </w:p>
        </w:tc>
        <w:tc>
          <w:tcPr>
            <w:tcW w:w="1751" w:type="dxa"/>
            <w:vAlign w:val="center"/>
          </w:tcPr>
          <w:p w14:paraId="39D5A594" w14:textId="08B6F22D" w:rsidR="00782E84" w:rsidRPr="00782E84" w:rsidRDefault="00782E84" w:rsidP="00782E84">
            <w:pPr>
              <w:rPr>
                <w:rFonts w:asciiTheme="majorHAnsi" w:hAnsiTheme="majorHAnsi"/>
              </w:rPr>
            </w:pPr>
            <w:r w:rsidRPr="00782E84">
              <w:rPr>
                <w:rFonts w:asciiTheme="majorHAnsi" w:hAnsiTheme="majorHAnsi"/>
              </w:rPr>
              <w:t xml:space="preserve">Incident and emergency management </w:t>
            </w:r>
          </w:p>
        </w:tc>
        <w:tc>
          <w:tcPr>
            <w:tcW w:w="6662" w:type="dxa"/>
            <w:vAlign w:val="center"/>
          </w:tcPr>
          <w:p w14:paraId="543E00B2" w14:textId="49310C42" w:rsidR="00782E84" w:rsidRPr="00782E84" w:rsidRDefault="00782E84" w:rsidP="00782E84">
            <w:pPr>
              <w:rPr>
                <w:rFonts w:asciiTheme="majorHAnsi" w:hAnsiTheme="majorHAnsi"/>
              </w:rPr>
            </w:pPr>
            <w:r w:rsidRPr="00782E84">
              <w:rPr>
                <w:rFonts w:asciiTheme="majorHAnsi" w:hAnsiTheme="majorHAnsi"/>
              </w:rPr>
              <w:t xml:space="preserve">Plans to effectively manage incidents and emergencies are developed in consultation with relevant authorities, practiced and implemented. </w:t>
            </w:r>
          </w:p>
        </w:tc>
      </w:tr>
    </w:tbl>
    <w:p w14:paraId="3BEB0F72" w14:textId="77777777" w:rsidR="006865C5" w:rsidRDefault="006865C5" w:rsidP="00A81408">
      <w:pPr>
        <w:spacing w:line="360" w:lineRule="auto"/>
        <w:rPr>
          <w:rFonts w:cs="Arial"/>
          <w:sz w:val="24"/>
          <w:szCs w:val="24"/>
          <w:lang w:val="en-US"/>
        </w:rPr>
      </w:pPr>
    </w:p>
    <w:tbl>
      <w:tblPr>
        <w:tblStyle w:val="TableGrid"/>
        <w:tblW w:w="9185" w:type="dxa"/>
        <w:tblInd w:w="-5" w:type="dxa"/>
        <w:tblLook w:val="04A0" w:firstRow="1" w:lastRow="0" w:firstColumn="1" w:lastColumn="0" w:noHBand="0" w:noVBand="1"/>
      </w:tblPr>
      <w:tblGrid>
        <w:gridCol w:w="772"/>
        <w:gridCol w:w="1751"/>
        <w:gridCol w:w="6662"/>
      </w:tblGrid>
      <w:tr w:rsidR="00782E84" w:rsidRPr="00151775" w14:paraId="14F2F91E" w14:textId="77777777" w:rsidTr="0029463A">
        <w:trPr>
          <w:trHeight w:val="495"/>
        </w:trPr>
        <w:tc>
          <w:tcPr>
            <w:tcW w:w="9185" w:type="dxa"/>
            <w:gridSpan w:val="3"/>
            <w:shd w:val="clear" w:color="auto" w:fill="D9D9D9" w:themeFill="background1" w:themeFillShade="D9"/>
            <w:vAlign w:val="center"/>
          </w:tcPr>
          <w:p w14:paraId="2D7FA53E" w14:textId="5B9E6B43" w:rsidR="00782E84" w:rsidRPr="00151775" w:rsidRDefault="00782E84" w:rsidP="00782E84">
            <w:pPr>
              <w:ind w:hanging="27"/>
              <w:rPr>
                <w:rFonts w:ascii="Calibri Light" w:hAnsi="Calibri Light"/>
                <w:color w:val="000000" w:themeColor="text1"/>
                <w:sz w:val="24"/>
              </w:rPr>
            </w:pPr>
            <w:r w:rsidRPr="009042A1">
              <w:t>Q</w:t>
            </w:r>
            <w:r>
              <w:t xml:space="preserve">UALITY AREA 7:  </w:t>
            </w:r>
            <w:r>
              <w:rPr>
                <w:rFonts w:ascii="Calibri Light" w:hAnsi="Calibri Light"/>
                <w:color w:val="000000" w:themeColor="text1"/>
                <w:sz w:val="24"/>
                <w:szCs w:val="24"/>
                <w:lang w:val="en-US"/>
              </w:rPr>
              <w:t>GOVERNANCE AND LEADERSHIP</w:t>
            </w:r>
          </w:p>
        </w:tc>
      </w:tr>
      <w:tr w:rsidR="00782E84" w14:paraId="57A40083" w14:textId="77777777" w:rsidTr="0029463A">
        <w:trPr>
          <w:trHeight w:val="854"/>
        </w:trPr>
        <w:tc>
          <w:tcPr>
            <w:tcW w:w="772" w:type="dxa"/>
            <w:vAlign w:val="center"/>
          </w:tcPr>
          <w:p w14:paraId="484BB336" w14:textId="149FEABA" w:rsidR="00782E84" w:rsidRPr="00782E84" w:rsidRDefault="00782E84" w:rsidP="00782E84">
            <w:pPr>
              <w:jc w:val="center"/>
              <w:rPr>
                <w:rFonts w:asciiTheme="majorHAnsi" w:hAnsiTheme="majorHAnsi"/>
              </w:rPr>
            </w:pPr>
            <w:r w:rsidRPr="00782E84">
              <w:rPr>
                <w:rFonts w:asciiTheme="majorHAnsi" w:hAnsiTheme="majorHAnsi"/>
              </w:rPr>
              <w:t>7.1.2</w:t>
            </w:r>
          </w:p>
        </w:tc>
        <w:tc>
          <w:tcPr>
            <w:tcW w:w="1751" w:type="dxa"/>
            <w:vAlign w:val="center"/>
          </w:tcPr>
          <w:p w14:paraId="1B270B1E" w14:textId="4909B407" w:rsidR="00782E84" w:rsidRPr="00782E84" w:rsidRDefault="00782E84" w:rsidP="00782E84">
            <w:pPr>
              <w:rPr>
                <w:rFonts w:asciiTheme="majorHAnsi" w:hAnsiTheme="majorHAnsi"/>
              </w:rPr>
            </w:pPr>
            <w:r w:rsidRPr="00782E84">
              <w:rPr>
                <w:rFonts w:asciiTheme="majorHAnsi" w:hAnsiTheme="majorHAnsi"/>
              </w:rPr>
              <w:t>Management Systems</w:t>
            </w:r>
          </w:p>
        </w:tc>
        <w:tc>
          <w:tcPr>
            <w:tcW w:w="6662" w:type="dxa"/>
            <w:vAlign w:val="center"/>
          </w:tcPr>
          <w:p w14:paraId="43E231F9" w14:textId="4D5B6872" w:rsidR="00782E84" w:rsidRPr="00782E84" w:rsidRDefault="00782E84" w:rsidP="00782E84">
            <w:pPr>
              <w:rPr>
                <w:rFonts w:asciiTheme="majorHAnsi" w:hAnsiTheme="majorHAnsi"/>
              </w:rPr>
            </w:pPr>
            <w:r w:rsidRPr="00782E84">
              <w:rPr>
                <w:rFonts w:asciiTheme="majorHAnsi" w:hAnsiTheme="majorHAnsi"/>
              </w:rPr>
              <w:t>Systems are in place to manage risk and enable the effective management and operation of a quality service.</w:t>
            </w:r>
          </w:p>
        </w:tc>
      </w:tr>
    </w:tbl>
    <w:p w14:paraId="044E86F5" w14:textId="566A32EF" w:rsidR="00A81408" w:rsidRPr="00344B89" w:rsidRDefault="00A81408" w:rsidP="006A24AF">
      <w:pPr>
        <w:spacing w:after="0" w:line="360" w:lineRule="auto"/>
        <w:rPr>
          <w:rFonts w:cs="Arial"/>
          <w:sz w:val="24"/>
          <w:szCs w:val="24"/>
          <w:lang w:val="en-US"/>
        </w:rPr>
      </w:pPr>
    </w:p>
    <w:tbl>
      <w:tblPr>
        <w:tblStyle w:val="TableGrid"/>
        <w:tblW w:w="9185" w:type="dxa"/>
        <w:tblInd w:w="-5" w:type="dxa"/>
        <w:tblLook w:val="04A0" w:firstRow="1" w:lastRow="0" w:firstColumn="1" w:lastColumn="0" w:noHBand="0" w:noVBand="1"/>
      </w:tblPr>
      <w:tblGrid>
        <w:gridCol w:w="1106"/>
        <w:gridCol w:w="8079"/>
      </w:tblGrid>
      <w:tr w:rsidR="00A81408" w:rsidRPr="00151775" w14:paraId="24085384" w14:textId="77777777" w:rsidTr="0029463A">
        <w:trPr>
          <w:trHeight w:val="528"/>
        </w:trPr>
        <w:tc>
          <w:tcPr>
            <w:tcW w:w="9185" w:type="dxa"/>
            <w:gridSpan w:val="2"/>
            <w:shd w:val="clear" w:color="auto" w:fill="F2F2F2" w:themeFill="background1" w:themeFillShade="F2"/>
            <w:vAlign w:val="center"/>
          </w:tcPr>
          <w:p w14:paraId="539C08BE" w14:textId="4330ECCA" w:rsidR="00A81408" w:rsidRPr="00630010" w:rsidRDefault="00630010" w:rsidP="006A24AF">
            <w:pPr>
              <w:spacing w:line="360" w:lineRule="auto"/>
              <w:ind w:hanging="27"/>
              <w:rPr>
                <w:rFonts w:asciiTheme="majorHAnsi" w:hAnsiTheme="majorHAnsi" w:cstheme="majorHAnsi"/>
                <w:color w:val="000000" w:themeColor="text1"/>
                <w:sz w:val="24"/>
              </w:rPr>
            </w:pPr>
            <w:r w:rsidRPr="00630010">
              <w:rPr>
                <w:rFonts w:asciiTheme="majorHAnsi" w:hAnsiTheme="majorHAnsi" w:cstheme="majorHAnsi"/>
                <w:sz w:val="24"/>
                <w:szCs w:val="24"/>
                <w:lang w:val="en-US"/>
              </w:rPr>
              <w:t>EDUCATION AND CARE SERVICES NATIONAL REGULATIONS</w:t>
            </w:r>
          </w:p>
        </w:tc>
      </w:tr>
      <w:tr w:rsidR="00782E84" w14:paraId="158D1CC8" w14:textId="77777777" w:rsidTr="0029463A">
        <w:trPr>
          <w:trHeight w:val="418"/>
        </w:trPr>
        <w:tc>
          <w:tcPr>
            <w:tcW w:w="1106" w:type="dxa"/>
            <w:vAlign w:val="center"/>
          </w:tcPr>
          <w:p w14:paraId="6E78B768" w14:textId="3E4E761F" w:rsidR="00782E84" w:rsidRPr="00753540" w:rsidRDefault="00782E84" w:rsidP="006A24AF">
            <w:pPr>
              <w:spacing w:line="360" w:lineRule="auto"/>
              <w:jc w:val="center"/>
              <w:rPr>
                <w:rFonts w:asciiTheme="majorHAnsi" w:hAnsiTheme="majorHAnsi"/>
              </w:rPr>
            </w:pPr>
            <w:r w:rsidRPr="004E6172">
              <w:rPr>
                <w:rFonts w:asciiTheme="majorHAnsi" w:hAnsiTheme="majorHAnsi" w:cs="Calibri"/>
              </w:rPr>
              <w:t>1</w:t>
            </w:r>
            <w:r>
              <w:rPr>
                <w:rFonts w:asciiTheme="majorHAnsi" w:hAnsiTheme="majorHAnsi" w:cs="Calibri"/>
              </w:rPr>
              <w:t>04</w:t>
            </w:r>
          </w:p>
        </w:tc>
        <w:tc>
          <w:tcPr>
            <w:tcW w:w="8079" w:type="dxa"/>
            <w:vAlign w:val="center"/>
          </w:tcPr>
          <w:p w14:paraId="2821036C" w14:textId="68CE24D8" w:rsidR="00782E84" w:rsidRPr="00753540" w:rsidRDefault="00782E84" w:rsidP="006A24AF">
            <w:pPr>
              <w:spacing w:line="360" w:lineRule="auto"/>
              <w:rPr>
                <w:rFonts w:asciiTheme="majorHAnsi" w:hAnsiTheme="majorHAnsi"/>
              </w:rPr>
            </w:pPr>
            <w:r>
              <w:rPr>
                <w:rFonts w:asciiTheme="majorHAnsi" w:hAnsiTheme="majorHAnsi"/>
                <w:szCs w:val="18"/>
              </w:rPr>
              <w:t>Fencing</w:t>
            </w:r>
          </w:p>
        </w:tc>
      </w:tr>
      <w:tr w:rsidR="00782E84" w14:paraId="68736EE4" w14:textId="77777777" w:rsidTr="0029463A">
        <w:trPr>
          <w:trHeight w:val="409"/>
        </w:trPr>
        <w:tc>
          <w:tcPr>
            <w:tcW w:w="1106" w:type="dxa"/>
            <w:shd w:val="clear" w:color="auto" w:fill="F2F2F2" w:themeFill="background1" w:themeFillShade="F2"/>
            <w:vAlign w:val="center"/>
          </w:tcPr>
          <w:p w14:paraId="15945E15" w14:textId="0A1E6387" w:rsidR="00782E84" w:rsidRPr="00753540" w:rsidRDefault="00782E84" w:rsidP="006A24AF">
            <w:pPr>
              <w:spacing w:line="360" w:lineRule="auto"/>
              <w:jc w:val="center"/>
              <w:rPr>
                <w:rFonts w:asciiTheme="majorHAnsi" w:hAnsiTheme="majorHAnsi" w:cs="Calibri"/>
              </w:rPr>
            </w:pPr>
            <w:r w:rsidRPr="004E6172">
              <w:rPr>
                <w:rFonts w:asciiTheme="majorHAnsi" w:hAnsiTheme="majorHAnsi" w:cs="Calibri"/>
              </w:rPr>
              <w:t>168</w:t>
            </w:r>
          </w:p>
        </w:tc>
        <w:tc>
          <w:tcPr>
            <w:tcW w:w="8079" w:type="dxa"/>
            <w:shd w:val="clear" w:color="auto" w:fill="F2F2F2" w:themeFill="background1" w:themeFillShade="F2"/>
            <w:vAlign w:val="center"/>
          </w:tcPr>
          <w:p w14:paraId="77EA094B" w14:textId="15A904A6" w:rsidR="00782E84" w:rsidRPr="00753540" w:rsidRDefault="00782E84" w:rsidP="006A24AF">
            <w:pPr>
              <w:spacing w:line="360" w:lineRule="auto"/>
              <w:rPr>
                <w:rFonts w:asciiTheme="majorHAnsi" w:hAnsiTheme="majorHAnsi" w:cs="Calibri"/>
                <w:color w:val="000000"/>
              </w:rPr>
            </w:pPr>
            <w:r w:rsidRPr="004E6172">
              <w:rPr>
                <w:rFonts w:asciiTheme="majorHAnsi" w:hAnsiTheme="majorHAnsi"/>
                <w:szCs w:val="18"/>
              </w:rPr>
              <w:t>Education and care services must have policies and procedures</w:t>
            </w:r>
          </w:p>
        </w:tc>
      </w:tr>
    </w:tbl>
    <w:p w14:paraId="102413EC" w14:textId="77777777" w:rsidR="00782E84" w:rsidRDefault="00782E84" w:rsidP="006A24AF">
      <w:pPr>
        <w:spacing w:after="0" w:line="360" w:lineRule="auto"/>
        <w:rPr>
          <w:rFonts w:cs="Arial"/>
          <w:sz w:val="24"/>
          <w:szCs w:val="24"/>
          <w:lang w:val="en-US"/>
        </w:rPr>
      </w:pPr>
    </w:p>
    <w:p w14:paraId="1D593815" w14:textId="0AED9524" w:rsidR="005D148A" w:rsidRPr="003A2333" w:rsidRDefault="005D148A" w:rsidP="006A24AF">
      <w:pPr>
        <w:spacing w:after="0" w:line="360" w:lineRule="auto"/>
        <w:rPr>
          <w:rFonts w:cs="Arial"/>
          <w:sz w:val="24"/>
          <w:szCs w:val="24"/>
          <w:lang w:val="en-US"/>
        </w:rPr>
      </w:pPr>
      <w:r w:rsidRPr="003A2333">
        <w:rPr>
          <w:rFonts w:cs="Arial"/>
          <w:sz w:val="24"/>
          <w:szCs w:val="24"/>
          <w:lang w:val="en-US"/>
        </w:rPr>
        <w:t>RELATED POLICIE</w:t>
      </w:r>
      <w:r w:rsidR="0029463A">
        <w:rPr>
          <w:rFonts w:cs="Arial"/>
          <w:sz w:val="24"/>
          <w:szCs w:val="24"/>
          <w:lang w:val="en-US"/>
        </w:rPr>
        <w:t>S</w:t>
      </w:r>
    </w:p>
    <w:tbl>
      <w:tblPr>
        <w:tblStyle w:val="TableGrid"/>
        <w:tblW w:w="9180" w:type="dxa"/>
        <w:tblLook w:val="04A0" w:firstRow="1" w:lastRow="0" w:firstColumn="1" w:lastColumn="0" w:noHBand="0" w:noVBand="1"/>
      </w:tblPr>
      <w:tblGrid>
        <w:gridCol w:w="4590"/>
        <w:gridCol w:w="4590"/>
      </w:tblGrid>
      <w:tr w:rsidR="005D148A" w14:paraId="4C82A415" w14:textId="77777777" w:rsidTr="00782E84">
        <w:trPr>
          <w:trHeight w:val="807"/>
        </w:trPr>
        <w:tc>
          <w:tcPr>
            <w:tcW w:w="4590" w:type="dxa"/>
            <w:vAlign w:val="center"/>
          </w:tcPr>
          <w:p w14:paraId="1BA86AC2" w14:textId="77777777" w:rsidR="00782E84" w:rsidRPr="00CE7ADD" w:rsidRDefault="00782E84" w:rsidP="00120A1E">
            <w:pPr>
              <w:spacing w:line="276" w:lineRule="auto"/>
              <w:rPr>
                <w:rFonts w:asciiTheme="majorHAnsi" w:hAnsiTheme="majorHAnsi"/>
                <w:b/>
              </w:rPr>
            </w:pPr>
            <w:r w:rsidRPr="00CE7ADD">
              <w:rPr>
                <w:rFonts w:asciiTheme="majorHAnsi" w:hAnsiTheme="majorHAnsi"/>
              </w:rPr>
              <w:t>Child Safe Environment Policy</w:t>
            </w:r>
          </w:p>
          <w:p w14:paraId="16AF103E" w14:textId="59044659" w:rsidR="005D148A" w:rsidRPr="00782E84" w:rsidRDefault="00782E84" w:rsidP="00120A1E">
            <w:pPr>
              <w:spacing w:line="276" w:lineRule="auto"/>
              <w:rPr>
                <w:rFonts w:asciiTheme="majorHAnsi" w:hAnsiTheme="majorHAnsi"/>
                <w:b/>
              </w:rPr>
            </w:pPr>
            <w:r w:rsidRPr="00CE7ADD">
              <w:rPr>
                <w:rFonts w:asciiTheme="majorHAnsi" w:hAnsiTheme="majorHAnsi"/>
              </w:rPr>
              <w:t>Health and Safety Policy</w:t>
            </w:r>
          </w:p>
        </w:tc>
        <w:tc>
          <w:tcPr>
            <w:tcW w:w="4590" w:type="dxa"/>
            <w:vAlign w:val="center"/>
          </w:tcPr>
          <w:p w14:paraId="090C1B4D" w14:textId="77777777" w:rsidR="005D148A" w:rsidRDefault="00782E84" w:rsidP="00120A1E">
            <w:pPr>
              <w:spacing w:line="276" w:lineRule="auto"/>
              <w:rPr>
                <w:rFonts w:asciiTheme="majorHAnsi" w:hAnsiTheme="majorHAnsi"/>
              </w:rPr>
            </w:pPr>
            <w:r w:rsidRPr="00CE7ADD">
              <w:rPr>
                <w:rFonts w:asciiTheme="majorHAnsi" w:hAnsiTheme="majorHAnsi"/>
              </w:rPr>
              <w:t>Lockdown Policy</w:t>
            </w:r>
          </w:p>
          <w:p w14:paraId="09C10251" w14:textId="4481CF54" w:rsidR="00B42903" w:rsidRPr="00B42903" w:rsidRDefault="00B42903" w:rsidP="00120A1E">
            <w:pPr>
              <w:spacing w:line="276" w:lineRule="auto"/>
              <w:rPr>
                <w:rFonts w:asciiTheme="majorHAnsi" w:hAnsiTheme="majorHAnsi"/>
              </w:rPr>
            </w:pPr>
            <w:r w:rsidRPr="006A24AF">
              <w:rPr>
                <w:rFonts w:asciiTheme="majorHAnsi" w:hAnsiTheme="majorHAnsi"/>
              </w:rPr>
              <w:t>Supervision Policy</w:t>
            </w:r>
          </w:p>
        </w:tc>
      </w:tr>
    </w:tbl>
    <w:p w14:paraId="3AD209FB" w14:textId="56D6D9C8" w:rsidR="00782E84" w:rsidRPr="006A24AF" w:rsidRDefault="00782E84" w:rsidP="006A24AF">
      <w:pPr>
        <w:spacing w:after="0" w:line="360" w:lineRule="auto"/>
        <w:rPr>
          <w:rFonts w:cs="Arial"/>
          <w:color w:val="22A1BB"/>
          <w:sz w:val="24"/>
          <w:szCs w:val="24"/>
          <w:lang w:val="en-US"/>
        </w:rPr>
      </w:pPr>
      <w:r>
        <w:rPr>
          <w:rFonts w:cs="Arial"/>
          <w:color w:val="22A1BB"/>
          <w:sz w:val="24"/>
          <w:szCs w:val="24"/>
          <w:lang w:val="en-US"/>
        </w:rPr>
        <w:br/>
      </w:r>
      <w:r w:rsidR="005D148A" w:rsidRPr="009F124F">
        <w:rPr>
          <w:rFonts w:cs="Arial"/>
          <w:sz w:val="24"/>
          <w:szCs w:val="24"/>
        </w:rPr>
        <w:t>PURPOSE</w:t>
      </w:r>
      <w:r w:rsidR="001923B9">
        <w:rPr>
          <w:rFonts w:cs="Arial"/>
          <w:sz w:val="24"/>
          <w:szCs w:val="24"/>
        </w:rPr>
        <w:br/>
      </w:r>
      <w:r w:rsidRPr="00A65228">
        <w:rPr>
          <w:rFonts w:asciiTheme="majorHAnsi" w:hAnsiTheme="majorHAnsi" w:cs="Arial"/>
          <w:szCs w:val="18"/>
          <w:lang w:eastAsia="en-AU"/>
        </w:rPr>
        <w:t xml:space="preserve">We aim to ensure that all </w:t>
      </w:r>
      <w:r>
        <w:rPr>
          <w:rFonts w:asciiTheme="majorHAnsi" w:hAnsiTheme="majorHAnsi" w:cs="Arial"/>
          <w:szCs w:val="18"/>
          <w:lang w:eastAsia="en-AU"/>
        </w:rPr>
        <w:t xml:space="preserve">children, </w:t>
      </w:r>
      <w:r w:rsidRPr="00A65228">
        <w:rPr>
          <w:rFonts w:asciiTheme="majorHAnsi" w:hAnsiTheme="majorHAnsi" w:cs="Arial"/>
          <w:szCs w:val="18"/>
          <w:lang w:eastAsia="en-AU"/>
        </w:rPr>
        <w:t xml:space="preserve">educators, </w:t>
      </w:r>
      <w:bookmarkStart w:id="1" w:name="_Hlk535240591"/>
      <w:r>
        <w:rPr>
          <w:rFonts w:asciiTheme="majorHAnsi" w:hAnsiTheme="majorHAnsi" w:cs="Arial"/>
          <w:szCs w:val="18"/>
          <w:lang w:eastAsia="en-AU"/>
        </w:rPr>
        <w:t>families, and visitors remain safe from unexpected situations such as an uninvited dog entering the playground.</w:t>
      </w:r>
    </w:p>
    <w:bookmarkEnd w:id="1"/>
    <w:p w14:paraId="350E1C4E" w14:textId="77777777" w:rsidR="005D148A" w:rsidRDefault="005D148A" w:rsidP="006A24AF">
      <w:pPr>
        <w:spacing w:after="0" w:line="360" w:lineRule="auto"/>
        <w:rPr>
          <w:rFonts w:asciiTheme="majorHAnsi" w:hAnsiTheme="majorHAnsi" w:cs="Arial"/>
          <w:szCs w:val="18"/>
          <w:lang w:eastAsia="en-AU"/>
        </w:rPr>
      </w:pPr>
    </w:p>
    <w:p w14:paraId="3A35C9A2" w14:textId="77777777" w:rsidR="00BA3E2E" w:rsidRDefault="00BA3E2E" w:rsidP="006A24AF">
      <w:pPr>
        <w:spacing w:after="0" w:line="360" w:lineRule="auto"/>
        <w:rPr>
          <w:rFonts w:cs="Arial"/>
          <w:sz w:val="24"/>
          <w:szCs w:val="24"/>
        </w:rPr>
      </w:pPr>
    </w:p>
    <w:p w14:paraId="7960BCB1" w14:textId="49B4DAAC" w:rsidR="005D148A" w:rsidRDefault="005D148A" w:rsidP="006A24AF">
      <w:pPr>
        <w:spacing w:after="0" w:line="360" w:lineRule="auto"/>
        <w:rPr>
          <w:rFonts w:asciiTheme="majorHAnsi" w:hAnsiTheme="majorHAnsi" w:cs="Arial"/>
        </w:rPr>
      </w:pPr>
      <w:r>
        <w:rPr>
          <w:rFonts w:cs="Arial"/>
          <w:sz w:val="24"/>
          <w:szCs w:val="24"/>
        </w:rPr>
        <w:lastRenderedPageBreak/>
        <w:t>SCOPE</w:t>
      </w:r>
    </w:p>
    <w:p w14:paraId="39CE162C" w14:textId="77777777" w:rsidR="00782E84" w:rsidRPr="009575D4" w:rsidRDefault="00782E84" w:rsidP="006A24AF">
      <w:pPr>
        <w:spacing w:after="0" w:line="360" w:lineRule="auto"/>
        <w:rPr>
          <w:rFonts w:asciiTheme="majorHAnsi" w:hAnsiTheme="majorHAnsi"/>
        </w:rPr>
      </w:pPr>
      <w:r w:rsidRPr="009575D4">
        <w:rPr>
          <w:rFonts w:asciiTheme="majorHAnsi" w:hAnsiTheme="majorHAnsi"/>
        </w:rPr>
        <w:t>This policy applies to management and staff of the Service.</w:t>
      </w:r>
    </w:p>
    <w:p w14:paraId="4FC3CBC5" w14:textId="77777777" w:rsidR="005D148A" w:rsidRPr="00C3140F" w:rsidRDefault="005D148A" w:rsidP="006A24AF">
      <w:pPr>
        <w:spacing w:after="0" w:line="360" w:lineRule="auto"/>
        <w:rPr>
          <w:rFonts w:asciiTheme="majorHAnsi" w:hAnsiTheme="majorHAnsi"/>
        </w:rPr>
      </w:pPr>
    </w:p>
    <w:p w14:paraId="256D13FE" w14:textId="4477C133" w:rsidR="005D148A" w:rsidRDefault="00782E84" w:rsidP="006A24AF">
      <w:pPr>
        <w:spacing w:after="0" w:line="360" w:lineRule="auto"/>
        <w:rPr>
          <w:rFonts w:asciiTheme="majorHAnsi" w:hAnsiTheme="majorHAnsi" w:cs="Arial"/>
        </w:rPr>
      </w:pPr>
      <w:r>
        <w:rPr>
          <w:rFonts w:cs="Arial"/>
          <w:sz w:val="24"/>
          <w:szCs w:val="24"/>
        </w:rPr>
        <w:t>DEFINITIONS</w:t>
      </w:r>
    </w:p>
    <w:p w14:paraId="57170FF5" w14:textId="394CBEE6" w:rsidR="00782E84" w:rsidRPr="00CE084F" w:rsidRDefault="00782E84" w:rsidP="006A24AF">
      <w:pPr>
        <w:spacing w:after="0" w:line="360" w:lineRule="auto"/>
        <w:contextualSpacing/>
        <w:rPr>
          <w:rFonts w:asciiTheme="majorHAnsi" w:hAnsiTheme="majorHAnsi" w:cs="Calibri"/>
        </w:rPr>
      </w:pPr>
      <w:r w:rsidRPr="00782E84">
        <w:rPr>
          <w:rFonts w:cs="Calibri"/>
        </w:rPr>
        <w:t>A companion animal</w:t>
      </w:r>
      <w:r w:rsidRPr="00CE084F">
        <w:rPr>
          <w:rFonts w:asciiTheme="majorHAnsi" w:hAnsiTheme="majorHAnsi" w:cs="Calibri"/>
          <w:b/>
        </w:rPr>
        <w:t xml:space="preserve"> </w:t>
      </w:r>
      <w:r w:rsidRPr="00CE084F">
        <w:rPr>
          <w:rFonts w:asciiTheme="majorHAnsi" w:hAnsiTheme="majorHAnsi" w:cs="Calibri"/>
        </w:rPr>
        <w:t>is a dog, cat</w:t>
      </w:r>
      <w:r w:rsidR="006A24AF">
        <w:rPr>
          <w:rFonts w:asciiTheme="majorHAnsi" w:hAnsiTheme="majorHAnsi" w:cs="Calibri"/>
        </w:rPr>
        <w:t xml:space="preserve"> </w:t>
      </w:r>
      <w:r w:rsidRPr="00CE084F">
        <w:rPr>
          <w:rFonts w:asciiTheme="majorHAnsi" w:hAnsiTheme="majorHAnsi" w:cs="Calibri"/>
        </w:rPr>
        <w:t>or other animal prescribed by the regulations and includes pets, working dogs on rural properties, guard dogs, police dogs, and corrective services dog (</w:t>
      </w:r>
      <w:r w:rsidRPr="00CE084F">
        <w:rPr>
          <w:rFonts w:asciiTheme="majorHAnsi" w:hAnsiTheme="majorHAnsi" w:cs="Calibri"/>
          <w:i/>
        </w:rPr>
        <w:t>Companion Animals Act 1998</w:t>
      </w:r>
      <w:r w:rsidRPr="00CE084F">
        <w:rPr>
          <w:rFonts w:asciiTheme="majorHAnsi" w:hAnsiTheme="majorHAnsi" w:cs="Calibri"/>
        </w:rPr>
        <w:t>).</w:t>
      </w:r>
    </w:p>
    <w:p w14:paraId="65169AAF" w14:textId="77777777" w:rsidR="006A24AF" w:rsidRDefault="006A24AF" w:rsidP="006A24AF">
      <w:pPr>
        <w:spacing w:after="0" w:line="360" w:lineRule="auto"/>
        <w:contextualSpacing/>
        <w:rPr>
          <w:rFonts w:cs="Calibri"/>
        </w:rPr>
      </w:pPr>
    </w:p>
    <w:p w14:paraId="2ACC002C" w14:textId="50443E4B" w:rsidR="00782E84" w:rsidRPr="00CE084F" w:rsidRDefault="00782E84" w:rsidP="006A24AF">
      <w:pPr>
        <w:spacing w:after="0" w:line="360" w:lineRule="auto"/>
        <w:contextualSpacing/>
        <w:rPr>
          <w:rFonts w:asciiTheme="majorHAnsi" w:hAnsiTheme="majorHAnsi" w:cs="Calibri"/>
        </w:rPr>
      </w:pPr>
      <w:r w:rsidRPr="00782E84">
        <w:rPr>
          <w:rFonts w:cs="Calibri"/>
        </w:rPr>
        <w:t>Approved animal welfare organisation</w:t>
      </w:r>
      <w:r w:rsidRPr="00CE084F">
        <w:rPr>
          <w:rFonts w:asciiTheme="majorHAnsi" w:hAnsiTheme="majorHAnsi" w:cs="Calibri"/>
          <w:b/>
        </w:rPr>
        <w:t xml:space="preserve"> </w:t>
      </w:r>
      <w:r w:rsidRPr="00CE084F">
        <w:rPr>
          <w:rFonts w:asciiTheme="majorHAnsi" w:hAnsiTheme="majorHAnsi" w:cs="Calibri"/>
        </w:rPr>
        <w:t>means the Royal Society for the Prevention of Cruelty to Animals (RSPCA), and the Animal Welfare League.</w:t>
      </w:r>
    </w:p>
    <w:p w14:paraId="5D88AA58" w14:textId="4EB028B9" w:rsidR="007C7134" w:rsidRDefault="007C7134" w:rsidP="006A24AF">
      <w:pPr>
        <w:spacing w:after="0" w:line="360" w:lineRule="auto"/>
        <w:rPr>
          <w:rFonts w:asciiTheme="majorHAnsi" w:eastAsia="Times New Roman" w:hAnsiTheme="majorHAnsi" w:cs="Arial"/>
          <w:szCs w:val="24"/>
          <w:lang w:eastAsia="en-AU"/>
        </w:rPr>
      </w:pPr>
    </w:p>
    <w:p w14:paraId="3896B4E2" w14:textId="2D1E20C6" w:rsidR="00782E84" w:rsidRDefault="00782E84" w:rsidP="006A24AF">
      <w:pPr>
        <w:spacing w:after="0" w:line="360" w:lineRule="auto"/>
        <w:rPr>
          <w:rFonts w:asciiTheme="majorHAnsi" w:hAnsiTheme="majorHAnsi" w:cs="Arial"/>
        </w:rPr>
      </w:pPr>
      <w:r>
        <w:rPr>
          <w:rFonts w:cs="Arial"/>
          <w:sz w:val="24"/>
          <w:szCs w:val="24"/>
        </w:rPr>
        <w:t>IMPLEMENTATION</w:t>
      </w:r>
    </w:p>
    <w:p w14:paraId="6556ECF4" w14:textId="77777777" w:rsidR="00782E84" w:rsidRDefault="00782E84" w:rsidP="006A24AF">
      <w:pPr>
        <w:spacing w:after="0" w:line="360" w:lineRule="auto"/>
        <w:contextualSpacing/>
        <w:rPr>
          <w:rFonts w:asciiTheme="majorHAnsi" w:hAnsiTheme="majorHAnsi" w:cstheme="majorHAnsi"/>
        </w:rPr>
      </w:pPr>
      <w:r w:rsidRPr="00F30802">
        <w:rPr>
          <w:rFonts w:asciiTheme="majorHAnsi" w:hAnsiTheme="majorHAnsi" w:cstheme="majorHAnsi"/>
        </w:rPr>
        <w:t xml:space="preserve">There are many reasons why an uninvited dog may enter </w:t>
      </w:r>
      <w:r>
        <w:rPr>
          <w:rFonts w:asciiTheme="majorHAnsi" w:hAnsiTheme="majorHAnsi" w:cstheme="majorHAnsi"/>
        </w:rPr>
        <w:t>a Service</w:t>
      </w:r>
      <w:r w:rsidRPr="00F30802">
        <w:rPr>
          <w:rFonts w:asciiTheme="majorHAnsi" w:hAnsiTheme="majorHAnsi" w:cstheme="majorHAnsi"/>
        </w:rPr>
        <w:t xml:space="preserve"> playground</w:t>
      </w:r>
      <w:r>
        <w:rPr>
          <w:rFonts w:asciiTheme="majorHAnsi" w:hAnsiTheme="majorHAnsi" w:cstheme="majorHAnsi"/>
        </w:rPr>
        <w:t>, whether a companion dog, or a stray</w:t>
      </w:r>
      <w:r w:rsidRPr="00F30802">
        <w:rPr>
          <w:rFonts w:asciiTheme="majorHAnsi" w:hAnsiTheme="majorHAnsi" w:cstheme="majorHAnsi"/>
        </w:rPr>
        <w:t xml:space="preserve">. It may be that the dog has been frightened by a thunderstorm and escaped his yard </w:t>
      </w:r>
      <w:r>
        <w:rPr>
          <w:rFonts w:asciiTheme="majorHAnsi" w:hAnsiTheme="majorHAnsi" w:cstheme="majorHAnsi"/>
        </w:rPr>
        <w:t>and somehow found his way into ours. It could be that a hungry stray has been attracted to the smell of food scraps, or it may be that a friendly but lonely neighbourhood dog has been attracted to the yard by the sounds of children playing. However regardless of the cause, our Service will take immediate action to ensure the children’s safety.</w:t>
      </w:r>
    </w:p>
    <w:p w14:paraId="52CD3397" w14:textId="77777777" w:rsidR="00782E84" w:rsidRDefault="00782E84" w:rsidP="006A24AF">
      <w:pPr>
        <w:spacing w:after="0" w:line="360" w:lineRule="auto"/>
        <w:contextualSpacing/>
        <w:rPr>
          <w:rFonts w:asciiTheme="majorHAnsi" w:hAnsiTheme="majorHAnsi" w:cstheme="majorHAnsi"/>
        </w:rPr>
      </w:pPr>
    </w:p>
    <w:p w14:paraId="254117BA" w14:textId="6F35FABA" w:rsidR="00782E84" w:rsidRDefault="00782E84" w:rsidP="006A24AF">
      <w:pPr>
        <w:spacing w:after="0" w:line="360" w:lineRule="auto"/>
        <w:contextualSpacing/>
        <w:rPr>
          <w:rFonts w:asciiTheme="majorHAnsi" w:hAnsiTheme="majorHAnsi" w:cstheme="majorHAnsi"/>
        </w:rPr>
      </w:pPr>
      <w:r>
        <w:rPr>
          <w:rFonts w:asciiTheme="majorHAnsi" w:hAnsiTheme="majorHAnsi" w:cstheme="majorHAnsi"/>
        </w:rPr>
        <w:t xml:space="preserve">In Australia dogs must be registered and micro-chipped. If a dog is then ‘lost’, the dog and owner can be reunited </w:t>
      </w:r>
      <w:r w:rsidR="006A24AF" w:rsidRPr="00BA3E2E">
        <w:rPr>
          <w:rFonts w:asciiTheme="majorHAnsi" w:hAnsiTheme="majorHAnsi" w:cstheme="majorHAnsi"/>
        </w:rPr>
        <w:t>to its owner</w:t>
      </w:r>
      <w:r w:rsidR="006A24AF">
        <w:rPr>
          <w:rFonts w:asciiTheme="majorHAnsi" w:hAnsiTheme="majorHAnsi" w:cstheme="majorHAnsi"/>
        </w:rPr>
        <w:t xml:space="preserve"> </w:t>
      </w:r>
      <w:r>
        <w:rPr>
          <w:rFonts w:asciiTheme="majorHAnsi" w:hAnsiTheme="majorHAnsi" w:cstheme="majorHAnsi"/>
        </w:rPr>
        <w:t xml:space="preserve">by scanning and reading the microchip, which can be done by the local council, a vet, or an approved animal welfare organisation. However, the owner must legally notify the local council within 72 hours of </w:t>
      </w:r>
      <w:r w:rsidR="00B42903">
        <w:rPr>
          <w:rFonts w:asciiTheme="majorHAnsi" w:hAnsiTheme="majorHAnsi" w:cstheme="majorHAnsi"/>
        </w:rPr>
        <w:t xml:space="preserve">the </w:t>
      </w:r>
      <w:r w:rsidR="00B42903" w:rsidRPr="006A24AF">
        <w:rPr>
          <w:rFonts w:asciiTheme="majorHAnsi" w:hAnsiTheme="majorHAnsi" w:cstheme="majorHAnsi"/>
        </w:rPr>
        <w:t>dog known to be</w:t>
      </w:r>
      <w:r>
        <w:rPr>
          <w:rFonts w:asciiTheme="majorHAnsi" w:hAnsiTheme="majorHAnsi" w:cstheme="majorHAnsi"/>
        </w:rPr>
        <w:t xml:space="preserve"> missing so that it can be placed on a ‘lost dog register’. It is therefore always best to make the local council the first point of contact should an uninvited dog make its way into a Service playground.</w:t>
      </w:r>
      <w:r w:rsidRPr="00782E84">
        <w:rPr>
          <w:rFonts w:cstheme="majorHAnsi"/>
        </w:rPr>
        <w:t xml:space="preserve"> </w:t>
      </w:r>
      <w:r>
        <w:rPr>
          <w:rFonts w:cstheme="majorHAnsi"/>
        </w:rPr>
        <w:br/>
      </w:r>
      <w:r>
        <w:rPr>
          <w:rFonts w:cstheme="majorHAnsi"/>
        </w:rPr>
        <w:br/>
      </w:r>
      <w:r w:rsidRPr="006A24AF">
        <w:rPr>
          <w:rFonts w:asciiTheme="majorHAnsi" w:hAnsiTheme="majorHAnsi" w:cstheme="majorHAnsi"/>
          <w:b/>
        </w:rPr>
        <w:t>Note</w:t>
      </w:r>
      <w:r w:rsidRPr="006A24AF">
        <w:rPr>
          <w:rFonts w:asciiTheme="majorHAnsi" w:hAnsiTheme="majorHAnsi" w:cstheme="majorHAnsi"/>
        </w:rPr>
        <w:t xml:space="preserve"> some councils will ask you to bring the dog to them, but as it is illegal to have a dog at a childcare centre, they will come and collect him/her if made aware that you are calling from a</w:t>
      </w:r>
      <w:r w:rsidR="00B42903" w:rsidRPr="006A24AF">
        <w:rPr>
          <w:rFonts w:asciiTheme="majorHAnsi" w:hAnsiTheme="majorHAnsi" w:cstheme="majorHAnsi"/>
        </w:rPr>
        <w:t xml:space="preserve">n early education and care </w:t>
      </w:r>
      <w:r w:rsidRPr="006A24AF">
        <w:rPr>
          <w:rFonts w:asciiTheme="majorHAnsi" w:hAnsiTheme="majorHAnsi" w:cstheme="majorHAnsi"/>
        </w:rPr>
        <w:t>service.</w:t>
      </w:r>
    </w:p>
    <w:p w14:paraId="04E0B466" w14:textId="77777777" w:rsidR="006A24AF" w:rsidRPr="00782E84" w:rsidRDefault="006A24AF" w:rsidP="006A24AF">
      <w:pPr>
        <w:spacing w:after="0" w:line="360" w:lineRule="auto"/>
        <w:contextualSpacing/>
        <w:rPr>
          <w:rFonts w:cstheme="majorHAnsi"/>
        </w:rPr>
      </w:pPr>
    </w:p>
    <w:p w14:paraId="4B090CDC" w14:textId="22C65C54" w:rsidR="006865C5" w:rsidRPr="006040FE" w:rsidRDefault="006166B5" w:rsidP="006A24AF">
      <w:pPr>
        <w:shd w:val="clear" w:color="auto" w:fill="FFFFFF"/>
        <w:spacing w:after="0" w:line="360" w:lineRule="auto"/>
        <w:outlineLvl w:val="2"/>
        <w:rPr>
          <w:rFonts w:asciiTheme="majorHAnsi" w:hAnsiTheme="majorHAnsi"/>
          <w:b/>
        </w:rPr>
      </w:pPr>
      <w:r>
        <w:rPr>
          <w:rFonts w:cs="Arial"/>
          <w:color w:val="22A1BB"/>
          <w:sz w:val="24"/>
          <w:szCs w:val="24"/>
          <w:lang w:val="en-US"/>
        </w:rPr>
        <w:t xml:space="preserve">Dog body language: </w:t>
      </w:r>
      <w:r w:rsidRPr="006166B5">
        <w:rPr>
          <w:rFonts w:cs="Arial"/>
          <w:color w:val="FF0000"/>
          <w:sz w:val="24"/>
          <w:szCs w:val="24"/>
          <w:lang w:val="en-US"/>
        </w:rPr>
        <w:t>Signs that a</w:t>
      </w:r>
      <w:r w:rsidR="00782E84" w:rsidRPr="006166B5">
        <w:rPr>
          <w:rFonts w:cs="Arial"/>
          <w:color w:val="FF0000"/>
          <w:sz w:val="24"/>
          <w:szCs w:val="24"/>
          <w:lang w:val="en-US"/>
        </w:rPr>
        <w:t xml:space="preserve"> dog may be scared or aggressive.</w:t>
      </w:r>
    </w:p>
    <w:p w14:paraId="0EDC89C4" w14:textId="7408143C" w:rsidR="00782E84" w:rsidRDefault="00782E84" w:rsidP="006A24AF">
      <w:pPr>
        <w:pStyle w:val="ListParagraph"/>
        <w:numPr>
          <w:ilvl w:val="0"/>
          <w:numId w:val="3"/>
        </w:numPr>
        <w:spacing w:after="0" w:line="360" w:lineRule="auto"/>
        <w:rPr>
          <w:rFonts w:asciiTheme="majorHAnsi" w:hAnsiTheme="majorHAnsi" w:cstheme="majorHAnsi"/>
        </w:rPr>
      </w:pPr>
      <w:r>
        <w:rPr>
          <w:rFonts w:asciiTheme="majorHAnsi" w:hAnsiTheme="majorHAnsi" w:cstheme="majorHAnsi"/>
        </w:rPr>
        <w:t>Shrill barking</w:t>
      </w:r>
    </w:p>
    <w:p w14:paraId="3D9DE52B" w14:textId="74FD364F" w:rsidR="00782E84" w:rsidRDefault="00782E84" w:rsidP="006A24AF">
      <w:pPr>
        <w:pStyle w:val="ListParagraph"/>
        <w:numPr>
          <w:ilvl w:val="0"/>
          <w:numId w:val="3"/>
        </w:numPr>
        <w:spacing w:after="0" w:line="360" w:lineRule="auto"/>
        <w:rPr>
          <w:rFonts w:asciiTheme="majorHAnsi" w:hAnsiTheme="majorHAnsi" w:cstheme="majorHAnsi"/>
        </w:rPr>
      </w:pPr>
      <w:r>
        <w:rPr>
          <w:rFonts w:asciiTheme="majorHAnsi" w:hAnsiTheme="majorHAnsi" w:cstheme="majorHAnsi"/>
        </w:rPr>
        <w:t>Teeth bared (may or may not be growling)</w:t>
      </w:r>
    </w:p>
    <w:p w14:paraId="6D6D689A" w14:textId="31195FEC" w:rsidR="00782E84" w:rsidRDefault="00782E84" w:rsidP="006A24AF">
      <w:pPr>
        <w:pStyle w:val="ListParagraph"/>
        <w:numPr>
          <w:ilvl w:val="0"/>
          <w:numId w:val="3"/>
        </w:numPr>
        <w:spacing w:after="0" w:line="360" w:lineRule="auto"/>
        <w:rPr>
          <w:rFonts w:asciiTheme="majorHAnsi" w:hAnsiTheme="majorHAnsi" w:cstheme="majorHAnsi"/>
        </w:rPr>
      </w:pPr>
      <w:r>
        <w:rPr>
          <w:rFonts w:asciiTheme="majorHAnsi" w:hAnsiTheme="majorHAnsi" w:cstheme="majorHAnsi"/>
        </w:rPr>
        <w:t>Closed, tight mouth</w:t>
      </w:r>
    </w:p>
    <w:p w14:paraId="1952CED0" w14:textId="3581B7E0" w:rsidR="00782E84" w:rsidRDefault="00782E84" w:rsidP="006A24AF">
      <w:pPr>
        <w:pStyle w:val="ListParagraph"/>
        <w:numPr>
          <w:ilvl w:val="0"/>
          <w:numId w:val="3"/>
        </w:numPr>
        <w:spacing w:after="0" w:line="360" w:lineRule="auto"/>
        <w:rPr>
          <w:rFonts w:asciiTheme="majorHAnsi" w:hAnsiTheme="majorHAnsi" w:cstheme="majorHAnsi"/>
        </w:rPr>
      </w:pPr>
      <w:r>
        <w:rPr>
          <w:rFonts w:asciiTheme="majorHAnsi" w:hAnsiTheme="majorHAnsi" w:cstheme="majorHAnsi"/>
        </w:rPr>
        <w:lastRenderedPageBreak/>
        <w:t>Stiff, rigid body with legs braced</w:t>
      </w:r>
    </w:p>
    <w:p w14:paraId="18D4C693" w14:textId="4C77EFBB" w:rsidR="00782E84" w:rsidRDefault="00782E84" w:rsidP="006A24AF">
      <w:pPr>
        <w:pStyle w:val="ListParagraph"/>
        <w:numPr>
          <w:ilvl w:val="0"/>
          <w:numId w:val="3"/>
        </w:numPr>
        <w:spacing w:after="0" w:line="360" w:lineRule="auto"/>
        <w:rPr>
          <w:rFonts w:asciiTheme="majorHAnsi" w:hAnsiTheme="majorHAnsi" w:cstheme="majorHAnsi"/>
        </w:rPr>
      </w:pPr>
      <w:r>
        <w:rPr>
          <w:rFonts w:asciiTheme="majorHAnsi" w:hAnsiTheme="majorHAnsi" w:cstheme="majorHAnsi"/>
        </w:rPr>
        <w:t>Tail held rigid in any position, between the legs, or a slow stiff wag</w:t>
      </w:r>
    </w:p>
    <w:p w14:paraId="35D2B40B" w14:textId="3034AD3B" w:rsidR="00782E84" w:rsidRDefault="00782E84" w:rsidP="006A24AF">
      <w:pPr>
        <w:pStyle w:val="ListParagraph"/>
        <w:numPr>
          <w:ilvl w:val="0"/>
          <w:numId w:val="3"/>
        </w:numPr>
        <w:spacing w:after="0" w:line="360" w:lineRule="auto"/>
        <w:rPr>
          <w:rFonts w:asciiTheme="majorHAnsi" w:hAnsiTheme="majorHAnsi" w:cstheme="majorHAnsi"/>
        </w:rPr>
      </w:pPr>
      <w:r>
        <w:rPr>
          <w:rFonts w:asciiTheme="majorHAnsi" w:hAnsiTheme="majorHAnsi" w:cstheme="majorHAnsi"/>
        </w:rPr>
        <w:t>Ears back against the head or flattened (ears pricked up or forward demonstrate interest in something – continue to use caution)</w:t>
      </w:r>
    </w:p>
    <w:p w14:paraId="6F51DE23" w14:textId="6FE6712B" w:rsidR="00782E84" w:rsidRDefault="00782E84" w:rsidP="006A24AF">
      <w:pPr>
        <w:pStyle w:val="ListParagraph"/>
        <w:numPr>
          <w:ilvl w:val="0"/>
          <w:numId w:val="3"/>
        </w:numPr>
        <w:spacing w:after="0" w:line="360" w:lineRule="auto"/>
        <w:rPr>
          <w:rFonts w:asciiTheme="majorHAnsi" w:hAnsiTheme="majorHAnsi" w:cstheme="majorHAnsi"/>
        </w:rPr>
      </w:pPr>
      <w:r>
        <w:rPr>
          <w:rFonts w:asciiTheme="majorHAnsi" w:hAnsiTheme="majorHAnsi" w:cstheme="majorHAnsi"/>
        </w:rPr>
        <w:t>Hackles raised</w:t>
      </w:r>
    </w:p>
    <w:p w14:paraId="32C3E43E" w14:textId="76907C6C" w:rsidR="00782E84" w:rsidRDefault="00782E84" w:rsidP="006A24AF">
      <w:pPr>
        <w:pStyle w:val="ListParagraph"/>
        <w:numPr>
          <w:ilvl w:val="0"/>
          <w:numId w:val="3"/>
        </w:numPr>
        <w:spacing w:after="0" w:line="360" w:lineRule="auto"/>
        <w:rPr>
          <w:rFonts w:asciiTheme="majorHAnsi" w:hAnsiTheme="majorHAnsi" w:cstheme="majorHAnsi"/>
        </w:rPr>
      </w:pPr>
      <w:r>
        <w:rPr>
          <w:rFonts w:asciiTheme="majorHAnsi" w:hAnsiTheme="majorHAnsi" w:cstheme="majorHAnsi"/>
        </w:rPr>
        <w:t>Staring directly at you</w:t>
      </w:r>
    </w:p>
    <w:p w14:paraId="2017FE5C" w14:textId="20023A8A" w:rsidR="00782E84" w:rsidRPr="00AB6F5E" w:rsidRDefault="00782E84" w:rsidP="006A24AF">
      <w:pPr>
        <w:pStyle w:val="ListParagraph"/>
        <w:numPr>
          <w:ilvl w:val="0"/>
          <w:numId w:val="3"/>
        </w:numPr>
        <w:spacing w:after="0" w:line="360" w:lineRule="auto"/>
        <w:rPr>
          <w:rFonts w:asciiTheme="majorHAnsi" w:hAnsiTheme="majorHAnsi" w:cstheme="majorHAnsi"/>
        </w:rPr>
      </w:pPr>
      <w:r>
        <w:rPr>
          <w:rFonts w:asciiTheme="majorHAnsi" w:hAnsiTheme="majorHAnsi" w:cstheme="majorHAnsi"/>
        </w:rPr>
        <w:t>Approaching you with head lowered</w:t>
      </w:r>
      <w:r>
        <w:rPr>
          <w:rFonts w:asciiTheme="majorHAnsi" w:hAnsiTheme="majorHAnsi" w:cstheme="majorHAnsi"/>
        </w:rPr>
        <w:br/>
      </w:r>
    </w:p>
    <w:p w14:paraId="4F674E25" w14:textId="3B75663A" w:rsidR="00782E84" w:rsidRPr="006A24AF" w:rsidRDefault="00782E84" w:rsidP="006A24AF">
      <w:pPr>
        <w:spacing w:after="0" w:line="360" w:lineRule="auto"/>
        <w:contextualSpacing/>
        <w:rPr>
          <w:rFonts w:asciiTheme="majorHAnsi" w:hAnsiTheme="majorHAnsi" w:cstheme="majorHAnsi"/>
        </w:rPr>
      </w:pPr>
      <w:r w:rsidRPr="00F30802">
        <w:rPr>
          <w:rFonts w:asciiTheme="majorHAnsi" w:hAnsiTheme="majorHAnsi" w:cstheme="majorHAnsi"/>
        </w:rPr>
        <w:t xml:space="preserve">As a dog’s </w:t>
      </w:r>
      <w:r>
        <w:rPr>
          <w:rFonts w:asciiTheme="majorHAnsi" w:hAnsiTheme="majorHAnsi" w:cstheme="majorHAnsi"/>
        </w:rPr>
        <w:t>intent and behaviour can change rapidly, it is always best to exercise caution when the safety of children is involved and treat all dogs as dangerous unless extremely obvious that it is friendly (loose body movements, tail wagging and held high, ‘bounding’ and ‘jumping’ on the spot, or not hesitating in enthusiastically approaching people).</w:t>
      </w:r>
      <w:r>
        <w:rPr>
          <w:rFonts w:asciiTheme="majorHAnsi" w:hAnsiTheme="majorHAnsi" w:cstheme="majorHAnsi"/>
        </w:rPr>
        <w:br/>
      </w:r>
      <w:r>
        <w:rPr>
          <w:rFonts w:asciiTheme="majorHAnsi" w:hAnsiTheme="majorHAnsi" w:cstheme="majorHAnsi"/>
          <w:sz w:val="20"/>
          <w:szCs w:val="20"/>
        </w:rPr>
        <w:t>Source: Best Friends Animal Society (2018); Dog’s Home (2014); Pet Source (2010).</w:t>
      </w:r>
    </w:p>
    <w:p w14:paraId="4F9C5FEC" w14:textId="77777777" w:rsidR="00382750" w:rsidRPr="00BA3E2E" w:rsidRDefault="00382750" w:rsidP="006A24AF">
      <w:pPr>
        <w:spacing w:after="0" w:line="360" w:lineRule="auto"/>
        <w:rPr>
          <w:rFonts w:asciiTheme="majorHAnsi" w:hAnsiTheme="majorHAnsi"/>
        </w:rPr>
      </w:pPr>
    </w:p>
    <w:p w14:paraId="7A7EB855" w14:textId="3E39A192" w:rsidR="00E4708C" w:rsidRPr="00BA3E2E" w:rsidRDefault="001A793C" w:rsidP="006A24AF">
      <w:pPr>
        <w:shd w:val="clear" w:color="auto" w:fill="FFFFFF"/>
        <w:spacing w:after="0" w:line="360" w:lineRule="auto"/>
        <w:outlineLvl w:val="2"/>
        <w:rPr>
          <w:rFonts w:asciiTheme="majorHAnsi" w:hAnsiTheme="majorHAnsi"/>
          <w:b/>
        </w:rPr>
      </w:pPr>
      <w:r w:rsidRPr="00BA3E2E">
        <w:rPr>
          <w:rFonts w:cs="Arial"/>
          <w:sz w:val="24"/>
          <w:szCs w:val="24"/>
          <w:lang w:val="en-US"/>
        </w:rPr>
        <w:t>MANAGEMENT WILL ENSURE THAT:</w:t>
      </w:r>
    </w:p>
    <w:p w14:paraId="50DE8507" w14:textId="5318D889" w:rsidR="006A24AF" w:rsidRPr="00BA3E2E" w:rsidRDefault="006A24AF" w:rsidP="006A24AF">
      <w:pPr>
        <w:pStyle w:val="ListParagraph"/>
        <w:numPr>
          <w:ilvl w:val="0"/>
          <w:numId w:val="20"/>
        </w:numPr>
        <w:spacing w:after="0" w:line="360" w:lineRule="auto"/>
        <w:rPr>
          <w:rFonts w:asciiTheme="majorHAnsi" w:hAnsiTheme="majorHAnsi"/>
        </w:rPr>
      </w:pPr>
      <w:bookmarkStart w:id="2" w:name="_Hlk535240939"/>
      <w:r w:rsidRPr="00BA3E2E">
        <w:rPr>
          <w:rFonts w:asciiTheme="majorHAnsi" w:hAnsiTheme="majorHAnsi"/>
        </w:rPr>
        <w:t>daily checks are made of the outdoor learning environment to ensure fencing is intact, gates locked and there is no sign of an unidentified dog or animal on the premises</w:t>
      </w:r>
    </w:p>
    <w:p w14:paraId="6C90F00E" w14:textId="68B708EE" w:rsidR="00782E84" w:rsidRPr="00CE084F" w:rsidRDefault="006A24AF" w:rsidP="006A24AF">
      <w:pPr>
        <w:pStyle w:val="ListParagraph"/>
        <w:numPr>
          <w:ilvl w:val="0"/>
          <w:numId w:val="20"/>
        </w:numPr>
        <w:spacing w:after="0" w:line="360" w:lineRule="auto"/>
        <w:rPr>
          <w:rFonts w:asciiTheme="majorHAnsi" w:hAnsiTheme="majorHAnsi"/>
        </w:rPr>
      </w:pPr>
      <w:r>
        <w:rPr>
          <w:rFonts w:asciiTheme="majorHAnsi" w:hAnsiTheme="majorHAnsi"/>
        </w:rPr>
        <w:t>a</w:t>
      </w:r>
      <w:r w:rsidR="00782E84" w:rsidRPr="00CE084F">
        <w:rPr>
          <w:rFonts w:asciiTheme="majorHAnsi" w:hAnsiTheme="majorHAnsi"/>
        </w:rPr>
        <w:t>ny outdoor area that is used by children is enclosed by a fence that prevents the intrusion of unwanted dogs and/or other animals</w:t>
      </w:r>
    </w:p>
    <w:p w14:paraId="0F563C8E" w14:textId="63A915D2" w:rsidR="00782E84" w:rsidRPr="00CE084F" w:rsidRDefault="006A24AF" w:rsidP="006A24AF">
      <w:pPr>
        <w:pStyle w:val="ListParagraph"/>
        <w:numPr>
          <w:ilvl w:val="0"/>
          <w:numId w:val="20"/>
        </w:numPr>
        <w:spacing w:after="0" w:line="360" w:lineRule="auto"/>
        <w:rPr>
          <w:rFonts w:asciiTheme="majorHAnsi" w:hAnsiTheme="majorHAnsi"/>
        </w:rPr>
      </w:pPr>
      <w:r>
        <w:rPr>
          <w:rFonts w:asciiTheme="majorHAnsi" w:hAnsiTheme="majorHAnsi"/>
        </w:rPr>
        <w:t>f</w:t>
      </w:r>
      <w:r w:rsidR="00782E84">
        <w:rPr>
          <w:rFonts w:asciiTheme="majorHAnsi" w:hAnsiTheme="majorHAnsi"/>
        </w:rPr>
        <w:t>ollowing the entry of an uninvited dog into the playground, immediate steps will be taken to secure the fencing to eliminate the possibility of this situation being repeated</w:t>
      </w:r>
    </w:p>
    <w:p w14:paraId="7A5DC39D" w14:textId="36888DF0" w:rsidR="00782E84" w:rsidRDefault="006A24AF" w:rsidP="006A24AF">
      <w:pPr>
        <w:pStyle w:val="ListParagraph"/>
        <w:numPr>
          <w:ilvl w:val="0"/>
          <w:numId w:val="20"/>
        </w:numPr>
        <w:spacing w:after="0" w:line="360" w:lineRule="auto"/>
        <w:rPr>
          <w:rFonts w:asciiTheme="majorHAnsi" w:hAnsiTheme="majorHAnsi"/>
        </w:rPr>
      </w:pPr>
      <w:r>
        <w:rPr>
          <w:rFonts w:asciiTheme="majorHAnsi" w:hAnsiTheme="majorHAnsi"/>
        </w:rPr>
        <w:t>t</w:t>
      </w:r>
      <w:r w:rsidR="00782E84">
        <w:rPr>
          <w:rFonts w:asciiTheme="majorHAnsi" w:hAnsiTheme="majorHAnsi"/>
        </w:rPr>
        <w:t>he external rubbish bin is not filled to a point that the lid will not securely close, and all staff are aware to tightly bag all food scraps before placing them in the bin to avoid attracting hungry strays</w:t>
      </w:r>
    </w:p>
    <w:p w14:paraId="7A26486E" w14:textId="2B6CE746" w:rsidR="00782E84" w:rsidRDefault="006A24AF" w:rsidP="006A24AF">
      <w:pPr>
        <w:pStyle w:val="ListParagraph"/>
        <w:numPr>
          <w:ilvl w:val="0"/>
          <w:numId w:val="20"/>
        </w:numPr>
        <w:spacing w:after="0" w:line="360" w:lineRule="auto"/>
        <w:rPr>
          <w:rFonts w:asciiTheme="majorHAnsi" w:hAnsiTheme="majorHAnsi"/>
        </w:rPr>
      </w:pPr>
      <w:r>
        <w:rPr>
          <w:rFonts w:asciiTheme="majorHAnsi" w:hAnsiTheme="majorHAnsi"/>
        </w:rPr>
        <w:t>e</w:t>
      </w:r>
      <w:r w:rsidR="00782E84">
        <w:rPr>
          <w:rFonts w:asciiTheme="majorHAnsi" w:hAnsiTheme="majorHAnsi"/>
        </w:rPr>
        <w:t>ducators are proactive in ensuring all children use the playground rubbish bins if eating outside</w:t>
      </w:r>
    </w:p>
    <w:p w14:paraId="29B5A178" w14:textId="3C7DDD86" w:rsidR="00782E84" w:rsidRDefault="006A24AF" w:rsidP="006A24AF">
      <w:pPr>
        <w:pStyle w:val="ListParagraph"/>
        <w:numPr>
          <w:ilvl w:val="0"/>
          <w:numId w:val="20"/>
        </w:numPr>
        <w:spacing w:after="0" w:line="360" w:lineRule="auto"/>
        <w:rPr>
          <w:rFonts w:asciiTheme="majorHAnsi" w:hAnsiTheme="majorHAnsi"/>
        </w:rPr>
      </w:pPr>
      <w:r>
        <w:rPr>
          <w:rFonts w:asciiTheme="majorHAnsi" w:hAnsiTheme="majorHAnsi"/>
        </w:rPr>
        <w:t>a</w:t>
      </w:r>
      <w:r w:rsidR="00782E84" w:rsidRPr="00CE084F">
        <w:rPr>
          <w:rFonts w:asciiTheme="majorHAnsi" w:hAnsiTheme="majorHAnsi"/>
        </w:rPr>
        <w:t>ll staff follow the policies and procedures of our Service</w:t>
      </w:r>
      <w:r>
        <w:rPr>
          <w:rFonts w:asciiTheme="majorHAnsi" w:hAnsiTheme="majorHAnsi"/>
        </w:rPr>
        <w:t>.</w:t>
      </w:r>
    </w:p>
    <w:bookmarkEnd w:id="2"/>
    <w:p w14:paraId="3546DC50" w14:textId="77777777" w:rsidR="00E4708C" w:rsidRDefault="00E4708C" w:rsidP="006A24AF">
      <w:pPr>
        <w:spacing w:after="0" w:line="360" w:lineRule="auto"/>
        <w:rPr>
          <w:rFonts w:asciiTheme="majorHAnsi" w:hAnsiTheme="majorHAnsi"/>
        </w:rPr>
      </w:pPr>
    </w:p>
    <w:p w14:paraId="6F88DCA7" w14:textId="77777777" w:rsidR="00120A1E" w:rsidRPr="00BA3E2E" w:rsidRDefault="006A24AF" w:rsidP="00120A1E">
      <w:pPr>
        <w:shd w:val="clear" w:color="auto" w:fill="FFFFFF"/>
        <w:spacing w:after="0" w:line="360" w:lineRule="auto"/>
        <w:outlineLvl w:val="2"/>
        <w:rPr>
          <w:rFonts w:cs="Arial"/>
          <w:sz w:val="24"/>
          <w:szCs w:val="24"/>
          <w:lang w:val="en-US"/>
        </w:rPr>
      </w:pPr>
      <w:r w:rsidRPr="00BA3E2E">
        <w:rPr>
          <w:rFonts w:cs="Arial"/>
          <w:sz w:val="24"/>
          <w:szCs w:val="24"/>
          <w:lang w:val="en-US"/>
        </w:rPr>
        <w:t>IN THE EVENT OF AN UNIDENTIFIED DOG OR OTHER ANIMAL ENTERING THE PREMISES</w:t>
      </w:r>
    </w:p>
    <w:p w14:paraId="09BC9C39" w14:textId="3DDA01EE" w:rsidR="00120A1E" w:rsidRPr="00BA3E2E" w:rsidRDefault="00120A1E" w:rsidP="00120A1E">
      <w:pPr>
        <w:shd w:val="clear" w:color="auto" w:fill="FFFFFF"/>
        <w:spacing w:after="0" w:line="360" w:lineRule="auto"/>
        <w:outlineLvl w:val="2"/>
        <w:rPr>
          <w:rFonts w:cs="Arial"/>
          <w:sz w:val="24"/>
          <w:szCs w:val="24"/>
          <w:lang w:val="en-US"/>
        </w:rPr>
      </w:pPr>
      <w:r w:rsidRPr="00BA3E2E">
        <w:rPr>
          <w:rFonts w:cs="Arial"/>
          <w:sz w:val="24"/>
          <w:szCs w:val="24"/>
          <w:lang w:val="en-US"/>
        </w:rPr>
        <w:t xml:space="preserve">The Nominated Supervisor and Educators will: </w:t>
      </w:r>
    </w:p>
    <w:p w14:paraId="70476ECE" w14:textId="71D1692B" w:rsidR="00782E84" w:rsidRPr="00120A1E" w:rsidRDefault="006A24AF" w:rsidP="00120A1E">
      <w:pPr>
        <w:pStyle w:val="ListParagraph"/>
        <w:numPr>
          <w:ilvl w:val="0"/>
          <w:numId w:val="25"/>
        </w:numPr>
        <w:shd w:val="clear" w:color="auto" w:fill="FFFFFF"/>
        <w:spacing w:after="0" w:line="360" w:lineRule="auto"/>
        <w:outlineLvl w:val="2"/>
        <w:rPr>
          <w:rFonts w:asciiTheme="majorHAnsi" w:hAnsiTheme="majorHAnsi"/>
        </w:rPr>
      </w:pPr>
      <w:r w:rsidRPr="00120A1E">
        <w:rPr>
          <w:rFonts w:asciiTheme="majorHAnsi" w:hAnsiTheme="majorHAnsi"/>
        </w:rPr>
        <w:t>c</w:t>
      </w:r>
      <w:r w:rsidR="00782E84" w:rsidRPr="00120A1E">
        <w:rPr>
          <w:rFonts w:asciiTheme="majorHAnsi" w:hAnsiTheme="majorHAnsi"/>
        </w:rPr>
        <w:t>almly guide children indoors by approaching groups of children and giving instruction to quietly move inside: Shouting to all children or using a bell could frighten the dog (If a dog has entered the yard during or just after a thunderstorm, the children will likely already be inside).</w:t>
      </w:r>
    </w:p>
    <w:p w14:paraId="66817C97" w14:textId="463E6886" w:rsidR="00E54FD6" w:rsidRPr="006A24AF" w:rsidRDefault="006A24AF" w:rsidP="006A24AF">
      <w:pPr>
        <w:pStyle w:val="ListParagraph"/>
        <w:numPr>
          <w:ilvl w:val="0"/>
          <w:numId w:val="21"/>
        </w:numPr>
        <w:spacing w:after="0" w:line="360" w:lineRule="auto"/>
        <w:rPr>
          <w:rFonts w:asciiTheme="majorHAnsi" w:hAnsiTheme="majorHAnsi"/>
        </w:rPr>
      </w:pPr>
      <w:r w:rsidRPr="006A24AF">
        <w:rPr>
          <w:rFonts w:asciiTheme="majorHAnsi" w:hAnsiTheme="majorHAnsi"/>
        </w:rPr>
        <w:t>c</w:t>
      </w:r>
      <w:r w:rsidR="00E54FD6" w:rsidRPr="006A24AF">
        <w:rPr>
          <w:rFonts w:asciiTheme="majorHAnsi" w:hAnsiTheme="majorHAnsi"/>
        </w:rPr>
        <w:t>ontact local council for assistance</w:t>
      </w:r>
    </w:p>
    <w:p w14:paraId="75148866" w14:textId="77777777" w:rsidR="00E4708C" w:rsidRPr="00BA3E2E" w:rsidRDefault="00E4708C" w:rsidP="006A24AF">
      <w:pPr>
        <w:spacing w:after="0" w:line="360" w:lineRule="auto"/>
        <w:rPr>
          <w:rFonts w:asciiTheme="majorHAnsi" w:hAnsiTheme="majorHAnsi"/>
        </w:rPr>
      </w:pPr>
    </w:p>
    <w:p w14:paraId="5962FBB9" w14:textId="77777777" w:rsidR="00BA3E2E" w:rsidRDefault="00BA3E2E" w:rsidP="006A24AF">
      <w:pPr>
        <w:shd w:val="clear" w:color="auto" w:fill="FFFFFF"/>
        <w:spacing w:after="0" w:line="360" w:lineRule="auto"/>
        <w:outlineLvl w:val="2"/>
        <w:rPr>
          <w:rFonts w:cs="Arial"/>
          <w:sz w:val="24"/>
          <w:szCs w:val="24"/>
          <w:lang w:val="en-US"/>
        </w:rPr>
      </w:pPr>
    </w:p>
    <w:p w14:paraId="1618CCA8" w14:textId="3C851AD4" w:rsidR="00E4708C" w:rsidRPr="00BA3E2E" w:rsidRDefault="00782E84" w:rsidP="006A24AF">
      <w:pPr>
        <w:shd w:val="clear" w:color="auto" w:fill="FFFFFF"/>
        <w:spacing w:after="0" w:line="360" w:lineRule="auto"/>
        <w:outlineLvl w:val="2"/>
        <w:rPr>
          <w:rFonts w:asciiTheme="majorHAnsi" w:hAnsiTheme="majorHAnsi"/>
          <w:b/>
        </w:rPr>
      </w:pPr>
      <w:r w:rsidRPr="00BA3E2E">
        <w:rPr>
          <w:rFonts w:cs="Arial"/>
          <w:sz w:val="24"/>
          <w:szCs w:val="24"/>
          <w:lang w:val="en-US"/>
        </w:rPr>
        <w:lastRenderedPageBreak/>
        <w:t>For extremely friendly dogs only:</w:t>
      </w:r>
    </w:p>
    <w:p w14:paraId="33569364" w14:textId="2A52A814" w:rsidR="00782E84" w:rsidRDefault="006A24AF" w:rsidP="006A24AF">
      <w:pPr>
        <w:pStyle w:val="ListParagraph"/>
        <w:numPr>
          <w:ilvl w:val="0"/>
          <w:numId w:val="22"/>
        </w:numPr>
        <w:spacing w:after="0" w:line="360" w:lineRule="auto"/>
        <w:rPr>
          <w:rFonts w:asciiTheme="majorHAnsi" w:hAnsiTheme="majorHAnsi"/>
        </w:rPr>
      </w:pPr>
      <w:r>
        <w:rPr>
          <w:rFonts w:asciiTheme="majorHAnsi" w:hAnsiTheme="majorHAnsi"/>
        </w:rPr>
        <w:t>a</w:t>
      </w:r>
      <w:r w:rsidR="00782E84">
        <w:rPr>
          <w:rFonts w:asciiTheme="majorHAnsi" w:hAnsiTheme="majorHAnsi"/>
        </w:rPr>
        <w:t xml:space="preserve"> friendly dog will generally come running to you if you beckon: Stand still and speak softly to the dog and offer the back of your hand for him to sniff. Remain motionless while you allow the dog time to explore your hand. Always remain wary to ensure he continues to display signs of non-threatening behaviour. </w:t>
      </w:r>
    </w:p>
    <w:p w14:paraId="1B612591" w14:textId="5F534461" w:rsidR="00782E84" w:rsidRDefault="006A24AF" w:rsidP="006A24AF">
      <w:pPr>
        <w:pStyle w:val="ListParagraph"/>
        <w:numPr>
          <w:ilvl w:val="0"/>
          <w:numId w:val="22"/>
        </w:numPr>
        <w:spacing w:after="0" w:line="360" w:lineRule="auto"/>
        <w:rPr>
          <w:rFonts w:asciiTheme="majorHAnsi" w:hAnsiTheme="majorHAnsi"/>
        </w:rPr>
      </w:pPr>
      <w:r>
        <w:rPr>
          <w:rFonts w:asciiTheme="majorHAnsi" w:hAnsiTheme="majorHAnsi"/>
        </w:rPr>
        <w:t>c</w:t>
      </w:r>
      <w:r w:rsidR="00782E84">
        <w:rPr>
          <w:rFonts w:asciiTheme="majorHAnsi" w:hAnsiTheme="majorHAnsi"/>
        </w:rPr>
        <w:t>heck to see if the dog is wearing a collar and tag. If so, the owner can be contacted. Whilst waiting for the owner to collect the dog, secure it in a location away from the playground, ensuring it has shade and fresh drinking water. If the owner offers a reward, do not accept it: Part of belonging to a community is doing the ‘right thing’ without expectation of a reward for doing so.</w:t>
      </w:r>
    </w:p>
    <w:p w14:paraId="78EAF507" w14:textId="16D8376F" w:rsidR="00782E84" w:rsidRDefault="006A24AF" w:rsidP="006A24AF">
      <w:pPr>
        <w:pStyle w:val="ListParagraph"/>
        <w:numPr>
          <w:ilvl w:val="0"/>
          <w:numId w:val="22"/>
        </w:numPr>
        <w:spacing w:after="0" w:line="360" w:lineRule="auto"/>
        <w:rPr>
          <w:rFonts w:asciiTheme="majorHAnsi" w:hAnsiTheme="majorHAnsi"/>
        </w:rPr>
      </w:pPr>
      <w:r>
        <w:rPr>
          <w:rFonts w:asciiTheme="majorHAnsi" w:hAnsiTheme="majorHAnsi"/>
        </w:rPr>
        <w:t>i</w:t>
      </w:r>
      <w:r w:rsidR="00782E84">
        <w:rPr>
          <w:rFonts w:asciiTheme="majorHAnsi" w:hAnsiTheme="majorHAnsi"/>
        </w:rPr>
        <w:t xml:space="preserve">f the phone number on the tag is incorrect, or the owner does not answer the phone nor return your call within a reasonable time frame, call your local council and advise them of the situation. </w:t>
      </w:r>
    </w:p>
    <w:p w14:paraId="68C70713" w14:textId="6AF78150" w:rsidR="00782E84" w:rsidRDefault="006A24AF" w:rsidP="006A24AF">
      <w:pPr>
        <w:pStyle w:val="ListParagraph"/>
        <w:numPr>
          <w:ilvl w:val="0"/>
          <w:numId w:val="22"/>
        </w:numPr>
        <w:spacing w:after="0" w:line="360" w:lineRule="auto"/>
        <w:rPr>
          <w:rFonts w:asciiTheme="majorHAnsi" w:hAnsiTheme="majorHAnsi"/>
        </w:rPr>
      </w:pPr>
      <w:r>
        <w:rPr>
          <w:rFonts w:asciiTheme="majorHAnsi" w:hAnsiTheme="majorHAnsi"/>
        </w:rPr>
        <w:t>i</w:t>
      </w:r>
      <w:r w:rsidR="00782E84">
        <w:rPr>
          <w:rFonts w:asciiTheme="majorHAnsi" w:hAnsiTheme="majorHAnsi"/>
        </w:rPr>
        <w:t>f the dog does not have a tag, call your local council and advise them of the situation.</w:t>
      </w:r>
    </w:p>
    <w:p w14:paraId="48D63E73" w14:textId="1AA6DE5B" w:rsidR="00E4708C" w:rsidRPr="00BA3E2E" w:rsidRDefault="006A24AF" w:rsidP="006A24AF">
      <w:pPr>
        <w:pStyle w:val="ListParagraph"/>
        <w:numPr>
          <w:ilvl w:val="0"/>
          <w:numId w:val="22"/>
        </w:numPr>
        <w:spacing w:after="0" w:line="360" w:lineRule="auto"/>
        <w:rPr>
          <w:rFonts w:asciiTheme="majorHAnsi" w:hAnsiTheme="majorHAnsi"/>
        </w:rPr>
      </w:pPr>
      <w:r>
        <w:rPr>
          <w:rFonts w:asciiTheme="majorHAnsi" w:hAnsiTheme="majorHAnsi"/>
        </w:rPr>
        <w:t>d</w:t>
      </w:r>
      <w:r w:rsidR="00782E84">
        <w:rPr>
          <w:rFonts w:asciiTheme="majorHAnsi" w:hAnsiTheme="majorHAnsi"/>
        </w:rPr>
        <w:t xml:space="preserve">o not allow the dog to be taken into the custody of any staff member or family with the intent of displaying ‘found’ posters in the community as this frequently attracts persons who dishonestly claim ownership of expensive breeds to then sell. </w:t>
      </w:r>
      <w:r w:rsidR="00782E84">
        <w:rPr>
          <w:rFonts w:asciiTheme="majorHAnsi" w:hAnsiTheme="majorHAnsi"/>
        </w:rPr>
        <w:br/>
      </w:r>
    </w:p>
    <w:p w14:paraId="318A786D" w14:textId="44465F7E" w:rsidR="00782E84" w:rsidRPr="00BA3E2E" w:rsidRDefault="00782E84" w:rsidP="006A24AF">
      <w:pPr>
        <w:shd w:val="clear" w:color="auto" w:fill="FFFFFF"/>
        <w:spacing w:after="0" w:line="360" w:lineRule="auto"/>
        <w:outlineLvl w:val="2"/>
        <w:rPr>
          <w:rFonts w:asciiTheme="majorHAnsi" w:hAnsiTheme="majorHAnsi"/>
          <w:b/>
        </w:rPr>
      </w:pPr>
      <w:r w:rsidRPr="00BA3E2E">
        <w:rPr>
          <w:rFonts w:cs="Arial"/>
          <w:sz w:val="24"/>
          <w:szCs w:val="24"/>
          <w:lang w:val="en-US"/>
        </w:rPr>
        <w:t>For all other dogs:</w:t>
      </w:r>
    </w:p>
    <w:p w14:paraId="31E95ACE" w14:textId="7E009963" w:rsidR="00782E84" w:rsidRDefault="006A24AF" w:rsidP="006A24AF">
      <w:pPr>
        <w:pStyle w:val="ListParagraph"/>
        <w:numPr>
          <w:ilvl w:val="0"/>
          <w:numId w:val="23"/>
        </w:numPr>
        <w:spacing w:after="0" w:line="360" w:lineRule="auto"/>
        <w:rPr>
          <w:rFonts w:asciiTheme="majorHAnsi" w:hAnsiTheme="majorHAnsi"/>
        </w:rPr>
      </w:pPr>
      <w:r>
        <w:rPr>
          <w:rFonts w:asciiTheme="majorHAnsi" w:hAnsiTheme="majorHAnsi"/>
        </w:rPr>
        <w:t>a</w:t>
      </w:r>
      <w:r w:rsidR="00782E84" w:rsidRPr="0077684A">
        <w:rPr>
          <w:rFonts w:asciiTheme="majorHAnsi" w:hAnsiTheme="majorHAnsi"/>
        </w:rPr>
        <w:t xml:space="preserve">void confronting </w:t>
      </w:r>
      <w:r w:rsidR="00782E84">
        <w:rPr>
          <w:rFonts w:asciiTheme="majorHAnsi" w:hAnsiTheme="majorHAnsi"/>
        </w:rPr>
        <w:t>the dog</w:t>
      </w:r>
      <w:r w:rsidR="00782E84" w:rsidRPr="0077684A">
        <w:rPr>
          <w:rFonts w:asciiTheme="majorHAnsi" w:hAnsiTheme="majorHAnsi"/>
        </w:rPr>
        <w:t>: Do not try to chase it out of the playground or touch it</w:t>
      </w:r>
    </w:p>
    <w:p w14:paraId="604D6128" w14:textId="125F5720" w:rsidR="00782E84" w:rsidRDefault="006A24AF" w:rsidP="006A24AF">
      <w:pPr>
        <w:pStyle w:val="ListParagraph"/>
        <w:numPr>
          <w:ilvl w:val="0"/>
          <w:numId w:val="23"/>
        </w:numPr>
        <w:spacing w:after="0" w:line="360" w:lineRule="auto"/>
        <w:rPr>
          <w:rFonts w:asciiTheme="majorHAnsi" w:hAnsiTheme="majorHAnsi"/>
        </w:rPr>
      </w:pPr>
      <w:r>
        <w:rPr>
          <w:rFonts w:asciiTheme="majorHAnsi" w:hAnsiTheme="majorHAnsi"/>
        </w:rPr>
        <w:t>c</w:t>
      </w:r>
      <w:r w:rsidR="00782E84">
        <w:rPr>
          <w:rFonts w:asciiTheme="majorHAnsi" w:hAnsiTheme="majorHAnsi"/>
        </w:rPr>
        <w:t xml:space="preserve">ontact the local council immediately and advise them of the situation. Ensure that you tell them the dog is in </w:t>
      </w:r>
      <w:r>
        <w:rPr>
          <w:rFonts w:asciiTheme="majorHAnsi" w:hAnsiTheme="majorHAnsi"/>
        </w:rPr>
        <w:t>an early education and care service</w:t>
      </w:r>
    </w:p>
    <w:p w14:paraId="139530F2" w14:textId="50CBCA7B" w:rsidR="00782E84" w:rsidRDefault="006A24AF" w:rsidP="006A24AF">
      <w:pPr>
        <w:pStyle w:val="ListParagraph"/>
        <w:numPr>
          <w:ilvl w:val="0"/>
          <w:numId w:val="23"/>
        </w:numPr>
        <w:spacing w:after="0" w:line="360" w:lineRule="auto"/>
        <w:rPr>
          <w:rFonts w:asciiTheme="majorHAnsi" w:hAnsiTheme="majorHAnsi"/>
        </w:rPr>
      </w:pPr>
      <w:r>
        <w:rPr>
          <w:rFonts w:asciiTheme="majorHAnsi" w:hAnsiTheme="majorHAnsi"/>
        </w:rPr>
        <w:t>e</w:t>
      </w:r>
      <w:r w:rsidR="00782E84">
        <w:rPr>
          <w:rFonts w:asciiTheme="majorHAnsi" w:hAnsiTheme="majorHAnsi"/>
        </w:rPr>
        <w:t>nsure the children remain inside until the dog has been collected</w:t>
      </w:r>
    </w:p>
    <w:p w14:paraId="3B547147" w14:textId="6E9E12E8" w:rsidR="00782E84" w:rsidRPr="00782E84" w:rsidRDefault="006A24AF" w:rsidP="006A24AF">
      <w:pPr>
        <w:pStyle w:val="ListParagraph"/>
        <w:numPr>
          <w:ilvl w:val="0"/>
          <w:numId w:val="23"/>
        </w:numPr>
        <w:spacing w:after="0" w:line="360" w:lineRule="auto"/>
        <w:rPr>
          <w:rFonts w:asciiTheme="majorHAnsi" w:hAnsiTheme="majorHAnsi"/>
        </w:rPr>
      </w:pPr>
      <w:r>
        <w:rPr>
          <w:rFonts w:asciiTheme="majorHAnsi" w:hAnsiTheme="majorHAnsi"/>
        </w:rPr>
        <w:t>p</w:t>
      </w:r>
      <w:r w:rsidR="00782E84">
        <w:rPr>
          <w:rFonts w:asciiTheme="majorHAnsi" w:hAnsiTheme="majorHAnsi"/>
        </w:rPr>
        <w:t>rovide support for children who are afraid of dogs.</w:t>
      </w:r>
      <w:r w:rsidR="00782E84">
        <w:rPr>
          <w:rFonts w:asciiTheme="majorHAnsi" w:hAnsiTheme="majorHAnsi"/>
        </w:rPr>
        <w:br/>
      </w:r>
    </w:p>
    <w:p w14:paraId="1D8F43FA" w14:textId="1E75D1E2" w:rsidR="00782E84" w:rsidRPr="00BA3E2E" w:rsidRDefault="00782E84" w:rsidP="006A24AF">
      <w:pPr>
        <w:shd w:val="clear" w:color="auto" w:fill="FFFFFF"/>
        <w:spacing w:after="0" w:line="360" w:lineRule="auto"/>
        <w:outlineLvl w:val="2"/>
        <w:rPr>
          <w:rFonts w:asciiTheme="majorHAnsi" w:hAnsiTheme="majorHAnsi"/>
          <w:b/>
        </w:rPr>
      </w:pPr>
      <w:r w:rsidRPr="00BA3E2E">
        <w:rPr>
          <w:rFonts w:cs="Arial"/>
          <w:sz w:val="24"/>
          <w:szCs w:val="24"/>
          <w:lang w:val="en-US"/>
        </w:rPr>
        <w:t>Educators will:</w:t>
      </w:r>
    </w:p>
    <w:p w14:paraId="59AC8FB7" w14:textId="5C547D07" w:rsidR="00782E84" w:rsidRDefault="006A24AF" w:rsidP="006A24AF">
      <w:pPr>
        <w:pStyle w:val="ListParagraph"/>
        <w:numPr>
          <w:ilvl w:val="0"/>
          <w:numId w:val="24"/>
        </w:numPr>
        <w:spacing w:after="0" w:line="360" w:lineRule="auto"/>
        <w:rPr>
          <w:rFonts w:asciiTheme="majorHAnsi" w:hAnsiTheme="majorHAnsi"/>
        </w:rPr>
      </w:pPr>
      <w:r>
        <w:rPr>
          <w:rFonts w:asciiTheme="majorHAnsi" w:hAnsiTheme="majorHAnsi"/>
        </w:rPr>
        <w:t>d</w:t>
      </w:r>
      <w:r w:rsidR="00782E84">
        <w:rPr>
          <w:rFonts w:asciiTheme="majorHAnsi" w:hAnsiTheme="majorHAnsi"/>
        </w:rPr>
        <w:t>iscuss with the children how to behave with a dog or puppy (e.g. calmly, no aggressive patting, no pulling tails, use quiet voices, etc.) as part of the curriculum to minimise the risk of provoked dog attacks outside the Service</w:t>
      </w:r>
    </w:p>
    <w:p w14:paraId="4C124F6C" w14:textId="304D6EEE" w:rsidR="00782E84" w:rsidRDefault="006A24AF" w:rsidP="006A24AF">
      <w:pPr>
        <w:pStyle w:val="ListParagraph"/>
        <w:numPr>
          <w:ilvl w:val="0"/>
          <w:numId w:val="24"/>
        </w:numPr>
        <w:spacing w:after="0" w:line="360" w:lineRule="auto"/>
        <w:rPr>
          <w:rFonts w:asciiTheme="majorHAnsi" w:hAnsiTheme="majorHAnsi"/>
        </w:rPr>
      </w:pPr>
      <w:r>
        <w:rPr>
          <w:rFonts w:asciiTheme="majorHAnsi" w:hAnsiTheme="majorHAnsi"/>
        </w:rPr>
        <w:t>d</w:t>
      </w:r>
      <w:r w:rsidR="00782E84">
        <w:rPr>
          <w:rFonts w:asciiTheme="majorHAnsi" w:hAnsiTheme="majorHAnsi"/>
        </w:rPr>
        <w:t>evelop children’s understanding that the owner should always be asked before patting a dog</w:t>
      </w:r>
    </w:p>
    <w:p w14:paraId="757DCA4F" w14:textId="1B746BB3" w:rsidR="00782E84" w:rsidRPr="00B21F22" w:rsidRDefault="006A24AF" w:rsidP="006A24AF">
      <w:pPr>
        <w:pStyle w:val="ListParagraph"/>
        <w:numPr>
          <w:ilvl w:val="0"/>
          <w:numId w:val="24"/>
        </w:numPr>
        <w:spacing w:after="0" w:line="360" w:lineRule="auto"/>
        <w:rPr>
          <w:rFonts w:asciiTheme="majorHAnsi" w:hAnsiTheme="majorHAnsi"/>
        </w:rPr>
      </w:pPr>
      <w:r>
        <w:rPr>
          <w:rFonts w:asciiTheme="majorHAnsi" w:hAnsiTheme="majorHAnsi"/>
        </w:rPr>
        <w:t>t</w:t>
      </w:r>
      <w:r w:rsidR="00782E84">
        <w:rPr>
          <w:rFonts w:asciiTheme="majorHAnsi" w:hAnsiTheme="majorHAnsi"/>
        </w:rPr>
        <w:t xml:space="preserve">each children how to tell if a dog is happy, scared, or aggressive </w:t>
      </w:r>
      <w:r w:rsidR="00782E84">
        <w:rPr>
          <w:rFonts w:asciiTheme="majorHAnsi" w:hAnsiTheme="majorHAnsi"/>
          <w:i/>
        </w:rPr>
        <w:t xml:space="preserve">but </w:t>
      </w:r>
      <w:r w:rsidR="00782E84">
        <w:rPr>
          <w:rFonts w:asciiTheme="majorHAnsi" w:hAnsiTheme="majorHAnsi"/>
        </w:rPr>
        <w:t xml:space="preserve">ensure they know never to approach a strange dog. </w:t>
      </w:r>
    </w:p>
    <w:p w14:paraId="11F6DADD" w14:textId="42027258" w:rsidR="00782E84" w:rsidRDefault="00782E84" w:rsidP="003A27FB">
      <w:pPr>
        <w:spacing w:line="360" w:lineRule="auto"/>
        <w:rPr>
          <w:rFonts w:cs="Arial"/>
          <w:sz w:val="24"/>
          <w:szCs w:val="24"/>
          <w:lang w:val="en-US"/>
        </w:rPr>
      </w:pPr>
    </w:p>
    <w:p w14:paraId="72E969D7" w14:textId="77777777" w:rsidR="006A24AF" w:rsidRDefault="006A24AF" w:rsidP="003A27FB">
      <w:pPr>
        <w:spacing w:line="360" w:lineRule="auto"/>
        <w:rPr>
          <w:rFonts w:cs="Arial"/>
          <w:sz w:val="24"/>
          <w:szCs w:val="24"/>
          <w:lang w:val="en-US"/>
        </w:rPr>
      </w:pPr>
    </w:p>
    <w:p w14:paraId="08E2D2A9" w14:textId="77777777" w:rsidR="00BA3E2E" w:rsidRDefault="00BA3E2E" w:rsidP="00782E84">
      <w:pPr>
        <w:spacing w:line="360" w:lineRule="auto"/>
        <w:rPr>
          <w:rFonts w:cs="Arial"/>
          <w:sz w:val="24"/>
          <w:szCs w:val="24"/>
        </w:rPr>
      </w:pPr>
    </w:p>
    <w:p w14:paraId="7D4EB7C3" w14:textId="455FD7B3" w:rsidR="00782E84" w:rsidRPr="00960291" w:rsidRDefault="006166B5" w:rsidP="00782E84">
      <w:pPr>
        <w:spacing w:line="360" w:lineRule="auto"/>
        <w:rPr>
          <w:rFonts w:asciiTheme="majorHAnsi" w:hAnsiTheme="majorHAnsi" w:cs="Arial"/>
        </w:rPr>
      </w:pPr>
      <w:r>
        <w:rPr>
          <w:rFonts w:cs="Arial"/>
          <w:sz w:val="24"/>
          <w:szCs w:val="24"/>
        </w:rPr>
        <w:lastRenderedPageBreak/>
        <w:t>STATE-BY-STATE DOG REGISTRATION AND MICROCHIPPING REQUIREMENTS</w:t>
      </w:r>
    </w:p>
    <w:tbl>
      <w:tblPr>
        <w:tblStyle w:val="TableGrid"/>
        <w:tblW w:w="9214" w:type="dxa"/>
        <w:tblInd w:w="-34" w:type="dxa"/>
        <w:tblLook w:val="04A0" w:firstRow="1" w:lastRow="0" w:firstColumn="1" w:lastColumn="0" w:noHBand="0" w:noVBand="1"/>
      </w:tblPr>
      <w:tblGrid>
        <w:gridCol w:w="9214"/>
      </w:tblGrid>
      <w:tr w:rsidR="00782E84" w14:paraId="48DA83B0" w14:textId="77777777" w:rsidTr="00782E84">
        <w:trPr>
          <w:trHeight w:val="624"/>
        </w:trPr>
        <w:tc>
          <w:tcPr>
            <w:tcW w:w="9214" w:type="dxa"/>
            <w:shd w:val="clear" w:color="auto" w:fill="F2F2F2" w:themeFill="background1" w:themeFillShade="F2"/>
            <w:vAlign w:val="center"/>
          </w:tcPr>
          <w:p w14:paraId="4FECC1FA" w14:textId="77777777" w:rsidR="00782E84" w:rsidRPr="00960291" w:rsidRDefault="00782E84" w:rsidP="00782E84">
            <w:pPr>
              <w:rPr>
                <w:rFonts w:asciiTheme="majorHAnsi" w:hAnsiTheme="majorHAnsi" w:cs="Arial"/>
              </w:rPr>
            </w:pPr>
            <w:r>
              <w:rPr>
                <w:rFonts w:cs="Arial"/>
                <w:sz w:val="24"/>
                <w:szCs w:val="24"/>
              </w:rPr>
              <w:t>AUSTRALIAN CAPITAL TERRITORY (ACT)</w:t>
            </w:r>
          </w:p>
        </w:tc>
      </w:tr>
      <w:tr w:rsidR="00782E84" w14:paraId="000C8385" w14:textId="77777777" w:rsidTr="00782E84">
        <w:trPr>
          <w:trHeight w:val="1170"/>
        </w:trPr>
        <w:tc>
          <w:tcPr>
            <w:tcW w:w="9214" w:type="dxa"/>
            <w:shd w:val="clear" w:color="auto" w:fill="auto"/>
            <w:vAlign w:val="center"/>
          </w:tcPr>
          <w:p w14:paraId="154D4B33" w14:textId="33858A95" w:rsidR="00782E84" w:rsidRPr="00CE084F" w:rsidRDefault="00782E84" w:rsidP="006166B5">
            <w:pPr>
              <w:pStyle w:val="ListParagraph"/>
              <w:numPr>
                <w:ilvl w:val="0"/>
                <w:numId w:val="1"/>
              </w:numPr>
              <w:spacing w:before="60" w:after="60" w:line="276" w:lineRule="auto"/>
              <w:rPr>
                <w:rFonts w:asciiTheme="majorHAnsi" w:hAnsiTheme="majorHAnsi" w:cstheme="majorHAnsi"/>
                <w:sz w:val="20"/>
                <w:szCs w:val="20"/>
              </w:rPr>
            </w:pPr>
            <w:r w:rsidRPr="00CE084F">
              <w:rPr>
                <w:rFonts w:asciiTheme="majorHAnsi" w:hAnsiTheme="majorHAnsi" w:cstheme="majorHAnsi"/>
                <w:sz w:val="20"/>
                <w:szCs w:val="20"/>
              </w:rPr>
              <w:t>Dogs must be registered if they are over eight weeks old</w:t>
            </w:r>
          </w:p>
          <w:p w14:paraId="0F3F076C" w14:textId="3983A583" w:rsidR="00782E84" w:rsidRPr="00960291" w:rsidRDefault="00782E84" w:rsidP="006166B5">
            <w:pPr>
              <w:numPr>
                <w:ilvl w:val="0"/>
                <w:numId w:val="1"/>
              </w:numPr>
              <w:spacing w:line="276" w:lineRule="auto"/>
              <w:rPr>
                <w:rFonts w:cs="Calibri"/>
                <w:b/>
                <w:sz w:val="20"/>
              </w:rPr>
            </w:pPr>
            <w:r w:rsidRPr="00CE084F">
              <w:rPr>
                <w:rFonts w:asciiTheme="majorHAnsi" w:eastAsia="Times New Roman" w:hAnsiTheme="majorHAnsi" w:cstheme="majorHAnsi"/>
                <w:sz w:val="20"/>
                <w:szCs w:val="20"/>
                <w:lang w:eastAsia="en-AU"/>
              </w:rPr>
              <w:t xml:space="preserve">Section 84 of the </w:t>
            </w:r>
            <w:r w:rsidRPr="00CE084F">
              <w:rPr>
                <w:rFonts w:asciiTheme="majorHAnsi" w:eastAsia="Times New Roman" w:hAnsiTheme="majorHAnsi" w:cstheme="majorHAnsi"/>
                <w:i/>
                <w:iCs/>
                <w:sz w:val="20"/>
                <w:szCs w:val="20"/>
                <w:lang w:eastAsia="en-AU"/>
              </w:rPr>
              <w:t>Domestic Animals Act 2000</w:t>
            </w:r>
            <w:r w:rsidRPr="00CE084F">
              <w:rPr>
                <w:rFonts w:asciiTheme="majorHAnsi" w:eastAsia="Times New Roman" w:hAnsiTheme="majorHAnsi" w:cstheme="majorHAnsi"/>
                <w:sz w:val="20"/>
                <w:szCs w:val="20"/>
                <w:lang w:eastAsia="en-AU"/>
              </w:rPr>
              <w:t xml:space="preserve"> and Regulation 7 of the </w:t>
            </w:r>
            <w:r w:rsidRPr="00CE084F">
              <w:rPr>
                <w:rFonts w:asciiTheme="majorHAnsi" w:eastAsia="Times New Roman" w:hAnsiTheme="majorHAnsi" w:cstheme="majorHAnsi"/>
                <w:i/>
                <w:iCs/>
                <w:sz w:val="20"/>
                <w:szCs w:val="20"/>
                <w:lang w:eastAsia="en-AU"/>
              </w:rPr>
              <w:t>Domestic Animals Regulation 2001</w:t>
            </w:r>
            <w:r w:rsidRPr="00CE084F">
              <w:rPr>
                <w:rFonts w:asciiTheme="majorHAnsi" w:eastAsia="Times New Roman" w:hAnsiTheme="majorHAnsi" w:cstheme="majorHAnsi"/>
                <w:sz w:val="20"/>
                <w:szCs w:val="20"/>
                <w:lang w:eastAsia="en-AU"/>
              </w:rPr>
              <w:t xml:space="preserve"> requires micro</w:t>
            </w:r>
            <w:r>
              <w:rPr>
                <w:rFonts w:asciiTheme="majorHAnsi" w:eastAsia="Times New Roman" w:hAnsiTheme="majorHAnsi" w:cstheme="majorHAnsi"/>
                <w:sz w:val="20"/>
                <w:szCs w:val="20"/>
                <w:lang w:eastAsia="en-AU"/>
              </w:rPr>
              <w:t>-</w:t>
            </w:r>
            <w:r w:rsidRPr="00CE084F">
              <w:rPr>
                <w:rFonts w:asciiTheme="majorHAnsi" w:eastAsia="Times New Roman" w:hAnsiTheme="majorHAnsi" w:cstheme="majorHAnsi"/>
                <w:sz w:val="20"/>
                <w:szCs w:val="20"/>
                <w:lang w:eastAsia="en-AU"/>
              </w:rPr>
              <w:t>chipping of cats and dogs prior to sale/transfer and by 12 weeks of age.</w:t>
            </w:r>
          </w:p>
        </w:tc>
      </w:tr>
    </w:tbl>
    <w:p w14:paraId="7B1E4228" w14:textId="77777777" w:rsidR="00782E84" w:rsidRPr="00960291" w:rsidRDefault="00782E84" w:rsidP="00782E84">
      <w:pPr>
        <w:spacing w:line="240" w:lineRule="auto"/>
        <w:rPr>
          <w:rFonts w:cs="Arial"/>
          <w:sz w:val="16"/>
          <w:szCs w:val="16"/>
          <w:lang w:val="en-US"/>
        </w:rPr>
      </w:pPr>
    </w:p>
    <w:tbl>
      <w:tblPr>
        <w:tblStyle w:val="TableGrid"/>
        <w:tblW w:w="9214" w:type="dxa"/>
        <w:tblInd w:w="-34" w:type="dxa"/>
        <w:tblLook w:val="04A0" w:firstRow="1" w:lastRow="0" w:firstColumn="1" w:lastColumn="0" w:noHBand="0" w:noVBand="1"/>
      </w:tblPr>
      <w:tblGrid>
        <w:gridCol w:w="9214"/>
      </w:tblGrid>
      <w:tr w:rsidR="00782E84" w14:paraId="7F53C54D" w14:textId="77777777" w:rsidTr="00782E84">
        <w:trPr>
          <w:trHeight w:val="624"/>
        </w:trPr>
        <w:tc>
          <w:tcPr>
            <w:tcW w:w="9214" w:type="dxa"/>
            <w:shd w:val="clear" w:color="auto" w:fill="F2F2F2" w:themeFill="background1" w:themeFillShade="F2"/>
            <w:vAlign w:val="center"/>
          </w:tcPr>
          <w:p w14:paraId="52DCE541" w14:textId="77777777" w:rsidR="00782E84" w:rsidRPr="00960291" w:rsidRDefault="00782E84" w:rsidP="00782E84">
            <w:pPr>
              <w:rPr>
                <w:rFonts w:asciiTheme="majorHAnsi" w:hAnsiTheme="majorHAnsi" w:cs="Arial"/>
              </w:rPr>
            </w:pPr>
            <w:r>
              <w:rPr>
                <w:rFonts w:cs="Arial"/>
                <w:sz w:val="24"/>
                <w:szCs w:val="24"/>
              </w:rPr>
              <w:t>NEW SOUTH WALES (NSW)</w:t>
            </w:r>
          </w:p>
        </w:tc>
      </w:tr>
      <w:tr w:rsidR="00782E84" w14:paraId="64819D59" w14:textId="77777777" w:rsidTr="00782E84">
        <w:trPr>
          <w:trHeight w:val="1056"/>
        </w:trPr>
        <w:tc>
          <w:tcPr>
            <w:tcW w:w="9214" w:type="dxa"/>
            <w:shd w:val="clear" w:color="auto" w:fill="auto"/>
            <w:vAlign w:val="center"/>
          </w:tcPr>
          <w:p w14:paraId="2BBF6F15" w14:textId="252236F2" w:rsidR="00782E84" w:rsidRPr="00CE084F" w:rsidRDefault="00782E84" w:rsidP="006166B5">
            <w:pPr>
              <w:pStyle w:val="ListParagraph"/>
              <w:numPr>
                <w:ilvl w:val="0"/>
                <w:numId w:val="1"/>
              </w:numPr>
              <w:spacing w:before="60" w:after="60" w:line="276" w:lineRule="auto"/>
              <w:rPr>
                <w:rFonts w:asciiTheme="majorHAnsi" w:hAnsiTheme="majorHAnsi" w:cstheme="majorHAnsi"/>
                <w:sz w:val="20"/>
                <w:szCs w:val="20"/>
              </w:rPr>
            </w:pPr>
            <w:r w:rsidRPr="00CE084F">
              <w:rPr>
                <w:rFonts w:asciiTheme="majorHAnsi" w:hAnsiTheme="majorHAnsi" w:cstheme="majorHAnsi"/>
                <w:sz w:val="20"/>
                <w:szCs w:val="20"/>
              </w:rPr>
              <w:t>Dogs must be registered with the local council by six months of age</w:t>
            </w:r>
          </w:p>
          <w:p w14:paraId="6499348B" w14:textId="5C37D98C" w:rsidR="00782E84" w:rsidRPr="00960291" w:rsidRDefault="00782E84" w:rsidP="006166B5">
            <w:pPr>
              <w:numPr>
                <w:ilvl w:val="0"/>
                <w:numId w:val="1"/>
              </w:numPr>
              <w:spacing w:line="276" w:lineRule="auto"/>
              <w:rPr>
                <w:rFonts w:cs="Calibri"/>
                <w:b/>
                <w:sz w:val="20"/>
              </w:rPr>
            </w:pPr>
            <w:r w:rsidRPr="00CE084F">
              <w:rPr>
                <w:rFonts w:asciiTheme="majorHAnsi" w:eastAsia="Times New Roman" w:hAnsiTheme="majorHAnsi" w:cstheme="majorHAnsi"/>
                <w:color w:val="121212"/>
                <w:sz w:val="20"/>
                <w:szCs w:val="20"/>
                <w:lang w:eastAsia="en-AU"/>
              </w:rPr>
              <w:t xml:space="preserve">Section 8 of the </w:t>
            </w:r>
            <w:r w:rsidRPr="00CE084F">
              <w:rPr>
                <w:rFonts w:asciiTheme="majorHAnsi" w:eastAsia="Times New Roman" w:hAnsiTheme="majorHAnsi" w:cstheme="majorHAnsi"/>
                <w:i/>
                <w:iCs/>
                <w:color w:val="121212"/>
                <w:sz w:val="20"/>
                <w:szCs w:val="20"/>
                <w:lang w:eastAsia="en-AU"/>
              </w:rPr>
              <w:t>Companion Animals Act 1998</w:t>
            </w:r>
            <w:r>
              <w:rPr>
                <w:rFonts w:asciiTheme="majorHAnsi" w:eastAsia="Times New Roman" w:hAnsiTheme="majorHAnsi" w:cstheme="majorHAnsi"/>
                <w:color w:val="121212"/>
                <w:sz w:val="20"/>
                <w:szCs w:val="20"/>
                <w:lang w:eastAsia="en-AU"/>
              </w:rPr>
              <w:t xml:space="preserve"> requires micro-c</w:t>
            </w:r>
            <w:r w:rsidRPr="00CE084F">
              <w:rPr>
                <w:rFonts w:asciiTheme="majorHAnsi" w:eastAsia="Times New Roman" w:hAnsiTheme="majorHAnsi" w:cstheme="majorHAnsi"/>
                <w:color w:val="121212"/>
                <w:sz w:val="20"/>
                <w:szCs w:val="20"/>
                <w:lang w:eastAsia="en-AU"/>
              </w:rPr>
              <w:t>hipping of cats and dogs prior to sale/transfer and by 12 weeks of age.</w:t>
            </w:r>
          </w:p>
        </w:tc>
      </w:tr>
    </w:tbl>
    <w:p w14:paraId="5B7E4BE7" w14:textId="77777777" w:rsidR="00782E84" w:rsidRPr="003A27FB" w:rsidRDefault="00782E84" w:rsidP="00782E84">
      <w:pPr>
        <w:spacing w:line="240" w:lineRule="auto"/>
        <w:rPr>
          <w:rFonts w:cs="Arial"/>
          <w:sz w:val="16"/>
          <w:szCs w:val="16"/>
          <w:lang w:val="en-US"/>
        </w:rPr>
      </w:pPr>
    </w:p>
    <w:tbl>
      <w:tblPr>
        <w:tblStyle w:val="TableGrid"/>
        <w:tblW w:w="9214" w:type="dxa"/>
        <w:tblInd w:w="-34" w:type="dxa"/>
        <w:tblLook w:val="04A0" w:firstRow="1" w:lastRow="0" w:firstColumn="1" w:lastColumn="0" w:noHBand="0" w:noVBand="1"/>
      </w:tblPr>
      <w:tblGrid>
        <w:gridCol w:w="9214"/>
      </w:tblGrid>
      <w:tr w:rsidR="00782E84" w14:paraId="10BC5517" w14:textId="77777777" w:rsidTr="00782E84">
        <w:trPr>
          <w:trHeight w:val="624"/>
        </w:trPr>
        <w:tc>
          <w:tcPr>
            <w:tcW w:w="9214" w:type="dxa"/>
            <w:shd w:val="clear" w:color="auto" w:fill="F2F2F2" w:themeFill="background1" w:themeFillShade="F2"/>
            <w:vAlign w:val="center"/>
          </w:tcPr>
          <w:p w14:paraId="1732BE54" w14:textId="77777777" w:rsidR="00782E84" w:rsidRPr="00960291" w:rsidRDefault="00782E84" w:rsidP="00782E84">
            <w:pPr>
              <w:rPr>
                <w:rFonts w:asciiTheme="majorHAnsi" w:hAnsiTheme="majorHAnsi" w:cs="Arial"/>
              </w:rPr>
            </w:pPr>
            <w:r>
              <w:rPr>
                <w:rFonts w:cs="Arial"/>
                <w:sz w:val="24"/>
                <w:szCs w:val="24"/>
              </w:rPr>
              <w:t>NORTHERN TERRITORY (NT)</w:t>
            </w:r>
          </w:p>
        </w:tc>
      </w:tr>
      <w:tr w:rsidR="00782E84" w14:paraId="7EF88958" w14:textId="77777777" w:rsidTr="00782E84">
        <w:trPr>
          <w:trHeight w:val="1127"/>
        </w:trPr>
        <w:tc>
          <w:tcPr>
            <w:tcW w:w="9214" w:type="dxa"/>
            <w:shd w:val="clear" w:color="auto" w:fill="auto"/>
            <w:vAlign w:val="center"/>
          </w:tcPr>
          <w:p w14:paraId="74B2A184" w14:textId="2CA299F6" w:rsidR="00782E84" w:rsidRPr="00A87511" w:rsidRDefault="00782E84" w:rsidP="006166B5">
            <w:pPr>
              <w:pStyle w:val="ListParagraph"/>
              <w:numPr>
                <w:ilvl w:val="0"/>
                <w:numId w:val="1"/>
              </w:numPr>
              <w:spacing w:before="60" w:after="60" w:line="276" w:lineRule="auto"/>
              <w:rPr>
                <w:rFonts w:asciiTheme="majorHAnsi" w:hAnsiTheme="majorHAnsi" w:cstheme="majorHAnsi"/>
                <w:sz w:val="20"/>
                <w:szCs w:val="20"/>
              </w:rPr>
            </w:pPr>
            <w:r w:rsidRPr="00A87511">
              <w:rPr>
                <w:rFonts w:asciiTheme="majorHAnsi" w:hAnsiTheme="majorHAnsi" w:cstheme="majorHAnsi"/>
                <w:sz w:val="20"/>
                <w:szCs w:val="20"/>
              </w:rPr>
              <w:t>Dogs must be registered with the local council by three months of age</w:t>
            </w:r>
          </w:p>
          <w:p w14:paraId="6FF401DE" w14:textId="712B1F7C" w:rsidR="00782E84" w:rsidRPr="00960291" w:rsidRDefault="00782E84" w:rsidP="006166B5">
            <w:pPr>
              <w:numPr>
                <w:ilvl w:val="0"/>
                <w:numId w:val="1"/>
              </w:numPr>
              <w:spacing w:line="276" w:lineRule="auto"/>
              <w:rPr>
                <w:rFonts w:cs="Calibri"/>
                <w:b/>
                <w:sz w:val="20"/>
              </w:rPr>
            </w:pPr>
            <w:r w:rsidRPr="00A87511">
              <w:rPr>
                <w:rFonts w:asciiTheme="majorHAnsi" w:hAnsiTheme="majorHAnsi" w:cstheme="majorHAnsi"/>
                <w:sz w:val="20"/>
                <w:szCs w:val="20"/>
              </w:rPr>
              <w:t>Dogs are not required to be micro</w:t>
            </w:r>
            <w:r>
              <w:rPr>
                <w:rFonts w:asciiTheme="majorHAnsi" w:hAnsiTheme="majorHAnsi" w:cstheme="majorHAnsi"/>
                <w:sz w:val="20"/>
                <w:szCs w:val="20"/>
              </w:rPr>
              <w:t>-</w:t>
            </w:r>
            <w:r w:rsidRPr="00A87511">
              <w:rPr>
                <w:rFonts w:asciiTheme="majorHAnsi" w:hAnsiTheme="majorHAnsi" w:cstheme="majorHAnsi"/>
                <w:sz w:val="20"/>
                <w:szCs w:val="20"/>
              </w:rPr>
              <w:t>chipped</w:t>
            </w:r>
            <w:r>
              <w:rPr>
                <w:rFonts w:asciiTheme="majorHAnsi" w:hAnsiTheme="majorHAnsi" w:cstheme="majorHAnsi"/>
                <w:sz w:val="20"/>
                <w:szCs w:val="20"/>
              </w:rPr>
              <w:t xml:space="preserve"> by the state</w:t>
            </w:r>
            <w:r w:rsidRPr="00A87511">
              <w:rPr>
                <w:rFonts w:asciiTheme="majorHAnsi" w:hAnsiTheme="majorHAnsi" w:cstheme="majorHAnsi"/>
                <w:sz w:val="20"/>
                <w:szCs w:val="20"/>
              </w:rPr>
              <w:t xml:space="preserve"> </w:t>
            </w:r>
            <w:r w:rsidRPr="00A87511">
              <w:rPr>
                <w:rFonts w:asciiTheme="majorHAnsi" w:hAnsiTheme="majorHAnsi" w:cstheme="majorHAnsi"/>
                <w:i/>
                <w:sz w:val="20"/>
                <w:szCs w:val="20"/>
              </w:rPr>
              <w:t xml:space="preserve">but </w:t>
            </w:r>
            <w:r>
              <w:rPr>
                <w:rFonts w:asciiTheme="majorHAnsi" w:hAnsiTheme="majorHAnsi" w:cstheme="majorHAnsi"/>
                <w:sz w:val="20"/>
                <w:szCs w:val="20"/>
              </w:rPr>
              <w:t>are generally</w:t>
            </w:r>
            <w:r w:rsidRPr="00A87511">
              <w:rPr>
                <w:rFonts w:asciiTheme="majorHAnsi" w:hAnsiTheme="majorHAnsi" w:cstheme="majorHAnsi"/>
                <w:sz w:val="20"/>
                <w:szCs w:val="20"/>
              </w:rPr>
              <w:t xml:space="preserve"> required under individual local council regulations.</w:t>
            </w:r>
          </w:p>
        </w:tc>
      </w:tr>
    </w:tbl>
    <w:p w14:paraId="1FBA0429" w14:textId="77777777" w:rsidR="00782E84" w:rsidRPr="003A27FB" w:rsidRDefault="00782E84" w:rsidP="00782E84">
      <w:pPr>
        <w:spacing w:line="240" w:lineRule="auto"/>
        <w:rPr>
          <w:rFonts w:cs="Arial"/>
          <w:sz w:val="16"/>
          <w:szCs w:val="16"/>
          <w:lang w:val="en-US"/>
        </w:rPr>
      </w:pPr>
    </w:p>
    <w:tbl>
      <w:tblPr>
        <w:tblStyle w:val="TableGrid"/>
        <w:tblW w:w="9214" w:type="dxa"/>
        <w:tblInd w:w="-34" w:type="dxa"/>
        <w:tblLook w:val="04A0" w:firstRow="1" w:lastRow="0" w:firstColumn="1" w:lastColumn="0" w:noHBand="0" w:noVBand="1"/>
      </w:tblPr>
      <w:tblGrid>
        <w:gridCol w:w="9214"/>
      </w:tblGrid>
      <w:tr w:rsidR="00782E84" w14:paraId="77B1226C" w14:textId="77777777" w:rsidTr="00782E84">
        <w:trPr>
          <w:trHeight w:val="624"/>
        </w:trPr>
        <w:tc>
          <w:tcPr>
            <w:tcW w:w="9214" w:type="dxa"/>
            <w:shd w:val="clear" w:color="auto" w:fill="F2F2F2" w:themeFill="background1" w:themeFillShade="F2"/>
            <w:vAlign w:val="center"/>
          </w:tcPr>
          <w:p w14:paraId="3E3E50DE" w14:textId="77777777" w:rsidR="00782E84" w:rsidRPr="00960291" w:rsidRDefault="00782E84" w:rsidP="00782E84">
            <w:pPr>
              <w:rPr>
                <w:rFonts w:asciiTheme="majorHAnsi" w:hAnsiTheme="majorHAnsi" w:cs="Arial"/>
              </w:rPr>
            </w:pPr>
            <w:r>
              <w:rPr>
                <w:rFonts w:cs="Arial"/>
                <w:sz w:val="24"/>
                <w:szCs w:val="24"/>
              </w:rPr>
              <w:t>QUEENSLAND (QLD)</w:t>
            </w:r>
          </w:p>
        </w:tc>
      </w:tr>
      <w:tr w:rsidR="00782E84" w14:paraId="33003B45" w14:textId="77777777" w:rsidTr="00782E84">
        <w:trPr>
          <w:trHeight w:val="1156"/>
        </w:trPr>
        <w:tc>
          <w:tcPr>
            <w:tcW w:w="9214" w:type="dxa"/>
            <w:shd w:val="clear" w:color="auto" w:fill="auto"/>
            <w:vAlign w:val="center"/>
          </w:tcPr>
          <w:p w14:paraId="197B0BB4" w14:textId="74F9471C" w:rsidR="00782E84" w:rsidRPr="00A87511" w:rsidRDefault="00782E84" w:rsidP="006166B5">
            <w:pPr>
              <w:pStyle w:val="ListParagraph"/>
              <w:numPr>
                <w:ilvl w:val="0"/>
                <w:numId w:val="1"/>
              </w:numPr>
              <w:spacing w:before="60" w:after="60" w:line="276" w:lineRule="auto"/>
              <w:rPr>
                <w:rFonts w:asciiTheme="majorHAnsi" w:hAnsiTheme="majorHAnsi" w:cstheme="majorHAnsi"/>
                <w:sz w:val="20"/>
                <w:szCs w:val="20"/>
              </w:rPr>
            </w:pPr>
            <w:r w:rsidRPr="00A87511">
              <w:rPr>
                <w:rFonts w:asciiTheme="majorHAnsi" w:hAnsiTheme="majorHAnsi" w:cstheme="majorHAnsi"/>
                <w:sz w:val="20"/>
                <w:szCs w:val="20"/>
              </w:rPr>
              <w:t>Dogs must be registered with the local council by three months of age</w:t>
            </w:r>
          </w:p>
          <w:p w14:paraId="653EBDB2" w14:textId="6CFF111B" w:rsidR="00782E84" w:rsidRPr="00960291" w:rsidRDefault="00782E84" w:rsidP="006166B5">
            <w:pPr>
              <w:numPr>
                <w:ilvl w:val="0"/>
                <w:numId w:val="1"/>
              </w:numPr>
              <w:spacing w:line="276" w:lineRule="auto"/>
              <w:rPr>
                <w:rFonts w:cs="Calibri"/>
                <w:b/>
                <w:sz w:val="20"/>
              </w:rPr>
            </w:pPr>
            <w:r w:rsidRPr="00A87511">
              <w:rPr>
                <w:rFonts w:asciiTheme="majorHAnsi" w:hAnsiTheme="majorHAnsi" w:cstheme="majorHAnsi"/>
                <w:sz w:val="20"/>
                <w:szCs w:val="20"/>
              </w:rPr>
              <w:t xml:space="preserve">Section 14 of the </w:t>
            </w:r>
            <w:r w:rsidRPr="00A87511">
              <w:rPr>
                <w:rFonts w:asciiTheme="majorHAnsi" w:hAnsiTheme="majorHAnsi" w:cstheme="majorHAnsi"/>
                <w:i/>
                <w:sz w:val="20"/>
                <w:szCs w:val="20"/>
              </w:rPr>
              <w:t xml:space="preserve">Animal Management (Cats and Dogs) Act 2008 </w:t>
            </w:r>
            <w:r w:rsidRPr="00A87511">
              <w:rPr>
                <w:rFonts w:asciiTheme="majorHAnsi" w:hAnsiTheme="majorHAnsi" w:cstheme="majorHAnsi"/>
                <w:sz w:val="20"/>
                <w:szCs w:val="20"/>
              </w:rPr>
              <w:t>requires micro</w:t>
            </w:r>
            <w:r>
              <w:rPr>
                <w:rFonts w:asciiTheme="majorHAnsi" w:hAnsiTheme="majorHAnsi" w:cstheme="majorHAnsi"/>
                <w:sz w:val="20"/>
                <w:szCs w:val="20"/>
              </w:rPr>
              <w:t>-</w:t>
            </w:r>
            <w:r w:rsidRPr="00A87511">
              <w:rPr>
                <w:rFonts w:asciiTheme="majorHAnsi" w:hAnsiTheme="majorHAnsi" w:cstheme="majorHAnsi"/>
                <w:sz w:val="20"/>
                <w:szCs w:val="20"/>
              </w:rPr>
              <w:t>chipping of dogs prior to reaching 12 weeks of age.</w:t>
            </w:r>
          </w:p>
        </w:tc>
      </w:tr>
    </w:tbl>
    <w:p w14:paraId="2AEE853C" w14:textId="77777777" w:rsidR="00782E84" w:rsidRPr="003A27FB" w:rsidRDefault="00782E84" w:rsidP="00782E84">
      <w:pPr>
        <w:spacing w:line="240" w:lineRule="auto"/>
        <w:rPr>
          <w:rFonts w:cs="Arial"/>
          <w:sz w:val="16"/>
          <w:szCs w:val="16"/>
          <w:lang w:val="en-US"/>
        </w:rPr>
      </w:pPr>
    </w:p>
    <w:tbl>
      <w:tblPr>
        <w:tblStyle w:val="TableGrid"/>
        <w:tblW w:w="9214" w:type="dxa"/>
        <w:tblInd w:w="-34" w:type="dxa"/>
        <w:tblLook w:val="04A0" w:firstRow="1" w:lastRow="0" w:firstColumn="1" w:lastColumn="0" w:noHBand="0" w:noVBand="1"/>
      </w:tblPr>
      <w:tblGrid>
        <w:gridCol w:w="9214"/>
      </w:tblGrid>
      <w:tr w:rsidR="00782E84" w14:paraId="336B20F5" w14:textId="77777777" w:rsidTr="00782E84">
        <w:trPr>
          <w:trHeight w:val="624"/>
        </w:trPr>
        <w:tc>
          <w:tcPr>
            <w:tcW w:w="9214" w:type="dxa"/>
            <w:shd w:val="clear" w:color="auto" w:fill="F2F2F2" w:themeFill="background1" w:themeFillShade="F2"/>
            <w:vAlign w:val="center"/>
          </w:tcPr>
          <w:p w14:paraId="1B7A06FF" w14:textId="77777777" w:rsidR="00782E84" w:rsidRPr="00960291" w:rsidRDefault="00782E84" w:rsidP="00782E84">
            <w:pPr>
              <w:rPr>
                <w:rFonts w:asciiTheme="majorHAnsi" w:hAnsiTheme="majorHAnsi" w:cs="Arial"/>
              </w:rPr>
            </w:pPr>
            <w:r>
              <w:rPr>
                <w:rFonts w:cs="Arial"/>
                <w:sz w:val="24"/>
                <w:szCs w:val="24"/>
              </w:rPr>
              <w:t>TASMANIA (TAS)</w:t>
            </w:r>
          </w:p>
        </w:tc>
      </w:tr>
      <w:tr w:rsidR="00782E84" w14:paraId="432F5418" w14:textId="77777777" w:rsidTr="00782E84">
        <w:trPr>
          <w:trHeight w:val="940"/>
        </w:trPr>
        <w:tc>
          <w:tcPr>
            <w:tcW w:w="9214" w:type="dxa"/>
            <w:shd w:val="clear" w:color="auto" w:fill="auto"/>
            <w:vAlign w:val="center"/>
          </w:tcPr>
          <w:p w14:paraId="77F8AC5F" w14:textId="1A29E7B9" w:rsidR="00782E84" w:rsidRPr="00A87511" w:rsidRDefault="00782E84" w:rsidP="006166B5">
            <w:pPr>
              <w:pStyle w:val="ListParagraph"/>
              <w:numPr>
                <w:ilvl w:val="0"/>
                <w:numId w:val="1"/>
              </w:numPr>
              <w:spacing w:before="60" w:after="60" w:line="276" w:lineRule="auto"/>
              <w:rPr>
                <w:rFonts w:asciiTheme="majorHAnsi" w:hAnsiTheme="majorHAnsi" w:cstheme="majorHAnsi"/>
                <w:sz w:val="20"/>
                <w:szCs w:val="20"/>
              </w:rPr>
            </w:pPr>
            <w:r w:rsidRPr="00A87511">
              <w:rPr>
                <w:rFonts w:asciiTheme="majorHAnsi" w:hAnsiTheme="majorHAnsi" w:cstheme="majorHAnsi"/>
                <w:sz w:val="20"/>
                <w:szCs w:val="20"/>
              </w:rPr>
              <w:t>Dogs must be registered with the local council by six months of age</w:t>
            </w:r>
          </w:p>
          <w:p w14:paraId="28CFB3BE" w14:textId="1DA5C56B" w:rsidR="00782E84" w:rsidRPr="00960291" w:rsidRDefault="00782E84" w:rsidP="006166B5">
            <w:pPr>
              <w:numPr>
                <w:ilvl w:val="0"/>
                <w:numId w:val="1"/>
              </w:numPr>
              <w:spacing w:line="276" w:lineRule="auto"/>
              <w:rPr>
                <w:rFonts w:cs="Calibri"/>
                <w:b/>
                <w:sz w:val="20"/>
              </w:rPr>
            </w:pPr>
            <w:r w:rsidRPr="00A87511">
              <w:rPr>
                <w:rFonts w:asciiTheme="majorHAnsi" w:eastAsia="Times New Roman" w:hAnsiTheme="majorHAnsi" w:cstheme="majorHAnsi"/>
                <w:sz w:val="20"/>
                <w:szCs w:val="20"/>
                <w:lang w:eastAsia="en-AU"/>
              </w:rPr>
              <w:t xml:space="preserve">Section 15A of the </w:t>
            </w:r>
            <w:r w:rsidRPr="00A87511">
              <w:rPr>
                <w:rFonts w:asciiTheme="majorHAnsi" w:eastAsia="Times New Roman" w:hAnsiTheme="majorHAnsi" w:cstheme="majorHAnsi"/>
                <w:i/>
                <w:iCs/>
                <w:sz w:val="20"/>
                <w:szCs w:val="20"/>
                <w:lang w:eastAsia="en-AU"/>
              </w:rPr>
              <w:t>Dog Control Act 2000</w:t>
            </w:r>
            <w:r w:rsidRPr="00A87511">
              <w:rPr>
                <w:rFonts w:asciiTheme="majorHAnsi" w:eastAsia="Times New Roman" w:hAnsiTheme="majorHAnsi" w:cstheme="majorHAnsi"/>
                <w:sz w:val="20"/>
                <w:szCs w:val="20"/>
                <w:lang w:eastAsia="en-AU"/>
              </w:rPr>
              <w:t xml:space="preserve"> requires micro</w:t>
            </w:r>
            <w:r>
              <w:rPr>
                <w:rFonts w:asciiTheme="majorHAnsi" w:eastAsia="Times New Roman" w:hAnsiTheme="majorHAnsi" w:cstheme="majorHAnsi"/>
                <w:sz w:val="20"/>
                <w:szCs w:val="20"/>
                <w:lang w:eastAsia="en-AU"/>
              </w:rPr>
              <w:t>-</w:t>
            </w:r>
            <w:r w:rsidRPr="00A87511">
              <w:rPr>
                <w:rFonts w:asciiTheme="majorHAnsi" w:eastAsia="Times New Roman" w:hAnsiTheme="majorHAnsi" w:cstheme="majorHAnsi"/>
                <w:sz w:val="20"/>
                <w:szCs w:val="20"/>
                <w:lang w:eastAsia="en-AU"/>
              </w:rPr>
              <w:t>chipping of dogs by 6 months of age.</w:t>
            </w:r>
          </w:p>
        </w:tc>
      </w:tr>
    </w:tbl>
    <w:p w14:paraId="7D42A47B" w14:textId="77777777" w:rsidR="0029463A" w:rsidRPr="006166B5" w:rsidRDefault="0029463A" w:rsidP="006166B5">
      <w:pPr>
        <w:spacing w:line="240" w:lineRule="auto"/>
        <w:rPr>
          <w:rFonts w:cs="Arial"/>
          <w:sz w:val="16"/>
          <w:szCs w:val="16"/>
          <w:lang w:val="en-US"/>
        </w:rPr>
      </w:pPr>
    </w:p>
    <w:tbl>
      <w:tblPr>
        <w:tblStyle w:val="TableGrid"/>
        <w:tblW w:w="9214" w:type="dxa"/>
        <w:tblInd w:w="-34" w:type="dxa"/>
        <w:tblLook w:val="04A0" w:firstRow="1" w:lastRow="0" w:firstColumn="1" w:lastColumn="0" w:noHBand="0" w:noVBand="1"/>
      </w:tblPr>
      <w:tblGrid>
        <w:gridCol w:w="9214"/>
      </w:tblGrid>
      <w:tr w:rsidR="00782E84" w14:paraId="1381854E" w14:textId="77777777" w:rsidTr="00782E84">
        <w:trPr>
          <w:trHeight w:val="624"/>
        </w:trPr>
        <w:tc>
          <w:tcPr>
            <w:tcW w:w="9214" w:type="dxa"/>
            <w:shd w:val="clear" w:color="auto" w:fill="F2F2F2" w:themeFill="background1" w:themeFillShade="F2"/>
            <w:vAlign w:val="center"/>
          </w:tcPr>
          <w:p w14:paraId="3D0F6AD0" w14:textId="77777777" w:rsidR="00782E84" w:rsidRPr="00960291" w:rsidRDefault="00782E84" w:rsidP="00782E84">
            <w:pPr>
              <w:rPr>
                <w:rFonts w:asciiTheme="majorHAnsi" w:hAnsiTheme="majorHAnsi" w:cs="Arial"/>
              </w:rPr>
            </w:pPr>
            <w:r>
              <w:rPr>
                <w:rFonts w:cs="Arial"/>
                <w:sz w:val="24"/>
                <w:szCs w:val="24"/>
              </w:rPr>
              <w:t>VICTORIA (VIC)</w:t>
            </w:r>
          </w:p>
        </w:tc>
      </w:tr>
      <w:tr w:rsidR="00782E84" w14:paraId="7B099302" w14:textId="77777777" w:rsidTr="00782E84">
        <w:trPr>
          <w:trHeight w:val="1086"/>
        </w:trPr>
        <w:tc>
          <w:tcPr>
            <w:tcW w:w="9214" w:type="dxa"/>
            <w:shd w:val="clear" w:color="auto" w:fill="auto"/>
            <w:vAlign w:val="center"/>
          </w:tcPr>
          <w:p w14:paraId="3C248843" w14:textId="54AB6312" w:rsidR="00782E84" w:rsidRPr="00A87511" w:rsidRDefault="00782E84" w:rsidP="006166B5">
            <w:pPr>
              <w:pStyle w:val="ListParagraph"/>
              <w:numPr>
                <w:ilvl w:val="0"/>
                <w:numId w:val="1"/>
              </w:numPr>
              <w:spacing w:before="60" w:after="60" w:line="276" w:lineRule="auto"/>
              <w:rPr>
                <w:rFonts w:asciiTheme="majorHAnsi" w:hAnsiTheme="majorHAnsi" w:cstheme="majorHAnsi"/>
                <w:sz w:val="20"/>
                <w:szCs w:val="20"/>
              </w:rPr>
            </w:pPr>
            <w:r w:rsidRPr="00A87511">
              <w:rPr>
                <w:rFonts w:asciiTheme="majorHAnsi" w:hAnsiTheme="majorHAnsi" w:cstheme="majorHAnsi"/>
                <w:sz w:val="20"/>
                <w:szCs w:val="20"/>
              </w:rPr>
              <w:t>Dogs must be registered with the local council by three months of age</w:t>
            </w:r>
          </w:p>
          <w:p w14:paraId="40A452CF" w14:textId="7DD27ABB" w:rsidR="00782E84" w:rsidRPr="00960291" w:rsidRDefault="00782E84" w:rsidP="006166B5">
            <w:pPr>
              <w:numPr>
                <w:ilvl w:val="0"/>
                <w:numId w:val="1"/>
              </w:numPr>
              <w:spacing w:line="276" w:lineRule="auto"/>
              <w:rPr>
                <w:rFonts w:cs="Calibri"/>
                <w:b/>
                <w:sz w:val="20"/>
              </w:rPr>
            </w:pPr>
            <w:r w:rsidRPr="00A87511">
              <w:rPr>
                <w:rFonts w:asciiTheme="majorHAnsi" w:eastAsia="Times New Roman" w:hAnsiTheme="majorHAnsi" w:cstheme="majorHAnsi"/>
                <w:sz w:val="20"/>
                <w:szCs w:val="20"/>
                <w:lang w:eastAsia="en-AU"/>
              </w:rPr>
              <w:t xml:space="preserve">Section 10C of the </w:t>
            </w:r>
            <w:r w:rsidRPr="00A87511">
              <w:rPr>
                <w:rFonts w:asciiTheme="majorHAnsi" w:eastAsia="Times New Roman" w:hAnsiTheme="majorHAnsi" w:cstheme="majorHAnsi"/>
                <w:i/>
                <w:iCs/>
                <w:sz w:val="20"/>
                <w:szCs w:val="20"/>
                <w:lang w:eastAsia="en-AU"/>
              </w:rPr>
              <w:t>Domestic Animals Act 1994</w:t>
            </w:r>
            <w:r w:rsidRPr="00A87511">
              <w:rPr>
                <w:rFonts w:asciiTheme="majorHAnsi" w:eastAsia="Times New Roman" w:hAnsiTheme="majorHAnsi" w:cstheme="majorHAnsi"/>
                <w:sz w:val="20"/>
                <w:szCs w:val="20"/>
                <w:lang w:eastAsia="en-AU"/>
              </w:rPr>
              <w:t xml:space="preserve"> requires dogs to be micro</w:t>
            </w:r>
            <w:r>
              <w:rPr>
                <w:rFonts w:asciiTheme="majorHAnsi" w:eastAsia="Times New Roman" w:hAnsiTheme="majorHAnsi" w:cstheme="majorHAnsi"/>
                <w:sz w:val="20"/>
                <w:szCs w:val="20"/>
                <w:lang w:eastAsia="en-AU"/>
              </w:rPr>
              <w:t>-</w:t>
            </w:r>
            <w:r w:rsidRPr="00A87511">
              <w:rPr>
                <w:rFonts w:asciiTheme="majorHAnsi" w:eastAsia="Times New Roman" w:hAnsiTheme="majorHAnsi" w:cstheme="majorHAnsi"/>
                <w:sz w:val="20"/>
                <w:szCs w:val="20"/>
                <w:lang w:eastAsia="en-AU"/>
              </w:rPr>
              <w:t>chipped as a condition of registration.</w:t>
            </w:r>
          </w:p>
        </w:tc>
      </w:tr>
    </w:tbl>
    <w:p w14:paraId="54C65DAE" w14:textId="77777777" w:rsidR="006166B5" w:rsidRPr="003A27FB" w:rsidRDefault="006166B5" w:rsidP="00782E84">
      <w:pPr>
        <w:spacing w:line="240" w:lineRule="auto"/>
        <w:rPr>
          <w:rFonts w:cs="Arial"/>
          <w:sz w:val="16"/>
          <w:szCs w:val="16"/>
          <w:lang w:val="en-US"/>
        </w:rPr>
      </w:pPr>
    </w:p>
    <w:tbl>
      <w:tblPr>
        <w:tblStyle w:val="TableGrid"/>
        <w:tblW w:w="9214" w:type="dxa"/>
        <w:tblInd w:w="-34" w:type="dxa"/>
        <w:tblLook w:val="04A0" w:firstRow="1" w:lastRow="0" w:firstColumn="1" w:lastColumn="0" w:noHBand="0" w:noVBand="1"/>
      </w:tblPr>
      <w:tblGrid>
        <w:gridCol w:w="9214"/>
      </w:tblGrid>
      <w:tr w:rsidR="00782E84" w14:paraId="4B073D2F" w14:textId="77777777" w:rsidTr="00782E84">
        <w:trPr>
          <w:trHeight w:val="624"/>
        </w:trPr>
        <w:tc>
          <w:tcPr>
            <w:tcW w:w="9214" w:type="dxa"/>
            <w:shd w:val="clear" w:color="auto" w:fill="F2F2F2" w:themeFill="background1" w:themeFillShade="F2"/>
            <w:vAlign w:val="center"/>
          </w:tcPr>
          <w:p w14:paraId="3DCF0BDF" w14:textId="77777777" w:rsidR="00782E84" w:rsidRPr="00960291" w:rsidRDefault="00782E84" w:rsidP="00782E84">
            <w:pPr>
              <w:rPr>
                <w:rFonts w:asciiTheme="majorHAnsi" w:hAnsiTheme="majorHAnsi" w:cs="Arial"/>
              </w:rPr>
            </w:pPr>
            <w:r>
              <w:rPr>
                <w:rFonts w:cs="Arial"/>
                <w:sz w:val="24"/>
                <w:szCs w:val="24"/>
              </w:rPr>
              <w:t>WESTERN AUSTRALIA (WA)</w:t>
            </w:r>
          </w:p>
        </w:tc>
      </w:tr>
      <w:tr w:rsidR="00782E84" w14:paraId="7979FCCF" w14:textId="77777777" w:rsidTr="00782E84">
        <w:trPr>
          <w:trHeight w:val="1048"/>
        </w:trPr>
        <w:tc>
          <w:tcPr>
            <w:tcW w:w="9214" w:type="dxa"/>
            <w:shd w:val="clear" w:color="auto" w:fill="auto"/>
            <w:vAlign w:val="center"/>
          </w:tcPr>
          <w:p w14:paraId="7C91DCE4" w14:textId="4E049297" w:rsidR="00782E84" w:rsidRPr="00A87511" w:rsidRDefault="00782E84" w:rsidP="006166B5">
            <w:pPr>
              <w:pStyle w:val="ListParagraph"/>
              <w:numPr>
                <w:ilvl w:val="0"/>
                <w:numId w:val="1"/>
              </w:numPr>
              <w:spacing w:before="60" w:after="60" w:line="276" w:lineRule="auto"/>
              <w:rPr>
                <w:rFonts w:asciiTheme="majorHAnsi" w:hAnsiTheme="majorHAnsi" w:cstheme="majorHAnsi"/>
                <w:sz w:val="20"/>
                <w:szCs w:val="20"/>
              </w:rPr>
            </w:pPr>
            <w:r w:rsidRPr="00A87511">
              <w:rPr>
                <w:rFonts w:asciiTheme="majorHAnsi" w:hAnsiTheme="majorHAnsi" w:cstheme="majorHAnsi"/>
                <w:sz w:val="20"/>
                <w:szCs w:val="20"/>
              </w:rPr>
              <w:lastRenderedPageBreak/>
              <w:t>Dogs must be registered with the local council by three months of age</w:t>
            </w:r>
          </w:p>
          <w:p w14:paraId="26CBF4C5" w14:textId="1B93161B" w:rsidR="00782E84" w:rsidRPr="00960291" w:rsidRDefault="00782E84" w:rsidP="006166B5">
            <w:pPr>
              <w:numPr>
                <w:ilvl w:val="0"/>
                <w:numId w:val="1"/>
              </w:numPr>
              <w:spacing w:line="276" w:lineRule="auto"/>
              <w:rPr>
                <w:rFonts w:cs="Calibri"/>
                <w:b/>
                <w:sz w:val="20"/>
              </w:rPr>
            </w:pPr>
            <w:r w:rsidRPr="00A87511">
              <w:rPr>
                <w:rFonts w:ascii="Calibri Light" w:eastAsia="Times New Roman" w:hAnsi="Calibri Light" w:cs="Calibri Light"/>
                <w:sz w:val="20"/>
                <w:szCs w:val="20"/>
                <w:lang w:eastAsia="en-AU"/>
              </w:rPr>
              <w:t xml:space="preserve">Section 21 of the </w:t>
            </w:r>
            <w:r w:rsidRPr="00A87511">
              <w:rPr>
                <w:rFonts w:ascii="Calibri Light" w:eastAsia="Times New Roman" w:hAnsi="Calibri Light" w:cs="Calibri Light"/>
                <w:i/>
                <w:iCs/>
                <w:sz w:val="20"/>
                <w:szCs w:val="20"/>
                <w:lang w:eastAsia="en-AU"/>
              </w:rPr>
              <w:t>Dog Act 1976</w:t>
            </w:r>
            <w:r w:rsidRPr="00A87511">
              <w:rPr>
                <w:rFonts w:ascii="Calibri Light" w:eastAsia="Times New Roman" w:hAnsi="Calibri Light" w:cs="Calibri Light"/>
                <w:sz w:val="20"/>
                <w:szCs w:val="20"/>
                <w:lang w:eastAsia="en-AU"/>
              </w:rPr>
              <w:t xml:space="preserve"> requires dogs to be micro</w:t>
            </w:r>
            <w:r>
              <w:rPr>
                <w:rFonts w:ascii="Calibri Light" w:eastAsia="Times New Roman" w:hAnsi="Calibri Light" w:cs="Calibri Light"/>
                <w:sz w:val="20"/>
                <w:szCs w:val="20"/>
                <w:lang w:eastAsia="en-AU"/>
              </w:rPr>
              <w:t>-</w:t>
            </w:r>
            <w:r w:rsidRPr="00A87511">
              <w:rPr>
                <w:rFonts w:ascii="Calibri Light" w:eastAsia="Times New Roman" w:hAnsi="Calibri Light" w:cs="Calibri Light"/>
                <w:sz w:val="20"/>
                <w:szCs w:val="20"/>
                <w:lang w:eastAsia="en-AU"/>
              </w:rPr>
              <w:t>chipped when they have reached 3 months of age regardless of registration status.</w:t>
            </w:r>
          </w:p>
        </w:tc>
      </w:tr>
    </w:tbl>
    <w:p w14:paraId="57E489D5" w14:textId="77777777" w:rsidR="00782E84" w:rsidRPr="003A27FB" w:rsidRDefault="00782E84" w:rsidP="00782E84">
      <w:pPr>
        <w:spacing w:line="240" w:lineRule="auto"/>
        <w:rPr>
          <w:rFonts w:cs="Arial"/>
          <w:sz w:val="16"/>
          <w:szCs w:val="16"/>
          <w:lang w:val="en-US"/>
        </w:rPr>
      </w:pPr>
    </w:p>
    <w:tbl>
      <w:tblPr>
        <w:tblStyle w:val="TableGrid"/>
        <w:tblW w:w="9214" w:type="dxa"/>
        <w:tblInd w:w="-34" w:type="dxa"/>
        <w:tblLook w:val="04A0" w:firstRow="1" w:lastRow="0" w:firstColumn="1" w:lastColumn="0" w:noHBand="0" w:noVBand="1"/>
      </w:tblPr>
      <w:tblGrid>
        <w:gridCol w:w="9214"/>
      </w:tblGrid>
      <w:tr w:rsidR="00782E84" w14:paraId="14BABA88" w14:textId="77777777" w:rsidTr="00782E84">
        <w:trPr>
          <w:trHeight w:val="624"/>
        </w:trPr>
        <w:tc>
          <w:tcPr>
            <w:tcW w:w="9214" w:type="dxa"/>
            <w:shd w:val="clear" w:color="auto" w:fill="F2F2F2" w:themeFill="background1" w:themeFillShade="F2"/>
            <w:vAlign w:val="center"/>
          </w:tcPr>
          <w:p w14:paraId="75889B4C" w14:textId="77777777" w:rsidR="00782E84" w:rsidRPr="00960291" w:rsidRDefault="00782E84" w:rsidP="00782E84">
            <w:pPr>
              <w:rPr>
                <w:rFonts w:asciiTheme="majorHAnsi" w:hAnsiTheme="majorHAnsi" w:cs="Arial"/>
              </w:rPr>
            </w:pPr>
            <w:r>
              <w:rPr>
                <w:rFonts w:cs="Arial"/>
                <w:sz w:val="24"/>
                <w:szCs w:val="24"/>
              </w:rPr>
              <w:t>SOUTH AUSTRALIA (SA)</w:t>
            </w:r>
          </w:p>
        </w:tc>
      </w:tr>
      <w:tr w:rsidR="00782E84" w14:paraId="6B365254" w14:textId="77777777" w:rsidTr="00782E84">
        <w:trPr>
          <w:trHeight w:val="1151"/>
        </w:trPr>
        <w:tc>
          <w:tcPr>
            <w:tcW w:w="9214" w:type="dxa"/>
            <w:shd w:val="clear" w:color="auto" w:fill="auto"/>
            <w:vAlign w:val="center"/>
          </w:tcPr>
          <w:p w14:paraId="1D9402FF" w14:textId="207877A9" w:rsidR="00782E84" w:rsidRPr="00A87511" w:rsidRDefault="00782E84" w:rsidP="006166B5">
            <w:pPr>
              <w:pStyle w:val="ListParagraph"/>
              <w:numPr>
                <w:ilvl w:val="0"/>
                <w:numId w:val="1"/>
              </w:numPr>
              <w:spacing w:before="60" w:after="60" w:line="276" w:lineRule="auto"/>
              <w:rPr>
                <w:rFonts w:asciiTheme="majorHAnsi" w:hAnsiTheme="majorHAnsi" w:cstheme="majorHAnsi"/>
                <w:sz w:val="20"/>
                <w:szCs w:val="20"/>
              </w:rPr>
            </w:pPr>
            <w:r w:rsidRPr="00A87511">
              <w:rPr>
                <w:rFonts w:asciiTheme="majorHAnsi" w:hAnsiTheme="majorHAnsi" w:cstheme="majorHAnsi"/>
                <w:sz w:val="20"/>
                <w:szCs w:val="20"/>
              </w:rPr>
              <w:t>Dogs must be registered with the local council by three months of age</w:t>
            </w:r>
          </w:p>
          <w:p w14:paraId="49F8DCAA" w14:textId="096E8D87" w:rsidR="00782E84" w:rsidRPr="00960291" w:rsidRDefault="00782E84" w:rsidP="006166B5">
            <w:pPr>
              <w:numPr>
                <w:ilvl w:val="0"/>
                <w:numId w:val="1"/>
              </w:numPr>
              <w:spacing w:line="276" w:lineRule="auto"/>
              <w:rPr>
                <w:rFonts w:cs="Calibri"/>
                <w:b/>
                <w:sz w:val="20"/>
              </w:rPr>
            </w:pPr>
            <w:r w:rsidRPr="00A87511">
              <w:rPr>
                <w:rFonts w:asciiTheme="majorHAnsi" w:hAnsiTheme="majorHAnsi" w:cstheme="majorHAnsi"/>
                <w:sz w:val="20"/>
                <w:szCs w:val="20"/>
              </w:rPr>
              <w:t xml:space="preserve">Part 4A of the </w:t>
            </w:r>
            <w:r w:rsidRPr="00A87511">
              <w:rPr>
                <w:rFonts w:asciiTheme="majorHAnsi" w:hAnsiTheme="majorHAnsi" w:cstheme="majorHAnsi"/>
                <w:i/>
                <w:sz w:val="20"/>
                <w:szCs w:val="20"/>
              </w:rPr>
              <w:t xml:space="preserve">Dog and Cat Management (Miscellaneous) Amendment Act 2016 </w:t>
            </w:r>
            <w:r w:rsidRPr="00A87511">
              <w:rPr>
                <w:rFonts w:asciiTheme="majorHAnsi" w:hAnsiTheme="majorHAnsi" w:cstheme="majorHAnsi"/>
                <w:sz w:val="20"/>
                <w:szCs w:val="20"/>
              </w:rPr>
              <w:t>requires micro</w:t>
            </w:r>
            <w:r>
              <w:rPr>
                <w:rFonts w:asciiTheme="majorHAnsi" w:hAnsiTheme="majorHAnsi" w:cstheme="majorHAnsi"/>
                <w:sz w:val="20"/>
                <w:szCs w:val="20"/>
              </w:rPr>
              <w:t>-</w:t>
            </w:r>
            <w:r w:rsidRPr="00A87511">
              <w:rPr>
                <w:rFonts w:asciiTheme="majorHAnsi" w:hAnsiTheme="majorHAnsi" w:cstheme="majorHAnsi"/>
                <w:sz w:val="20"/>
                <w:szCs w:val="20"/>
              </w:rPr>
              <w:t>chipping of dogs prior to sale/transfer and prior to reaching 12 weeks of age.</w:t>
            </w:r>
          </w:p>
        </w:tc>
      </w:tr>
    </w:tbl>
    <w:p w14:paraId="463707CF" w14:textId="48D77BEC" w:rsidR="00782E84" w:rsidRPr="0029463A" w:rsidRDefault="00782E84" w:rsidP="0029463A">
      <w:pPr>
        <w:spacing w:after="100" w:afterAutospacing="1" w:line="360" w:lineRule="auto"/>
        <w:rPr>
          <w:rFonts w:asciiTheme="majorHAnsi" w:hAnsiTheme="majorHAnsi"/>
        </w:rPr>
      </w:pPr>
      <w:r w:rsidRPr="00CE084F">
        <w:rPr>
          <w:rFonts w:asciiTheme="majorHAnsi" w:hAnsiTheme="majorHAnsi"/>
        </w:rPr>
        <w:t xml:space="preserve">Source: RSPCA Australia </w:t>
      </w:r>
      <w:r w:rsidR="0029463A">
        <w:rPr>
          <w:rFonts w:asciiTheme="majorHAnsi" w:hAnsiTheme="majorHAnsi"/>
        </w:rPr>
        <w:br/>
      </w:r>
    </w:p>
    <w:p w14:paraId="3EC1C9EF" w14:textId="0A59F8F0" w:rsidR="003A27FB" w:rsidRPr="00B75627" w:rsidRDefault="0029463A" w:rsidP="003A27FB">
      <w:pPr>
        <w:spacing w:line="360" w:lineRule="auto"/>
        <w:rPr>
          <w:rFonts w:cs="Arial"/>
          <w:sz w:val="18"/>
          <w:szCs w:val="18"/>
          <w:lang w:val="en-US"/>
        </w:rPr>
      </w:pPr>
      <w:r>
        <w:rPr>
          <w:rFonts w:cs="Arial"/>
          <w:sz w:val="24"/>
          <w:szCs w:val="24"/>
          <w:lang w:val="en-US"/>
        </w:rPr>
        <w:t>SOURCE</w:t>
      </w:r>
      <w:bookmarkStart w:id="3" w:name="_Hlk535241907"/>
    </w:p>
    <w:bookmarkEnd w:id="3"/>
    <w:p w14:paraId="22CC49B2" w14:textId="77777777" w:rsidR="00782E84" w:rsidRPr="0029463A" w:rsidRDefault="00782E84" w:rsidP="000727BC">
      <w:pPr>
        <w:spacing w:after="0" w:line="276" w:lineRule="auto"/>
        <w:rPr>
          <w:rFonts w:asciiTheme="majorHAnsi" w:hAnsiTheme="majorHAnsi" w:cstheme="majorHAnsi"/>
          <w:color w:val="000000" w:themeColor="text1"/>
          <w:sz w:val="18"/>
          <w:szCs w:val="18"/>
        </w:rPr>
      </w:pPr>
      <w:r w:rsidRPr="0029463A">
        <w:rPr>
          <w:rFonts w:asciiTheme="majorHAnsi" w:hAnsiTheme="majorHAnsi" w:cstheme="majorHAnsi"/>
          <w:color w:val="000000" w:themeColor="text1"/>
          <w:sz w:val="18"/>
          <w:szCs w:val="18"/>
        </w:rPr>
        <w:t xml:space="preserve">Best Friends Animal Society. (2018). </w:t>
      </w:r>
      <w:r w:rsidRPr="0029463A">
        <w:rPr>
          <w:rFonts w:asciiTheme="majorHAnsi" w:hAnsiTheme="majorHAnsi" w:cstheme="majorHAnsi"/>
          <w:i/>
          <w:color w:val="000000" w:themeColor="text1"/>
          <w:sz w:val="18"/>
          <w:szCs w:val="18"/>
        </w:rPr>
        <w:t xml:space="preserve">Dog body language. </w:t>
      </w:r>
      <w:hyperlink r:id="rId8" w:history="1">
        <w:r w:rsidRPr="0029463A">
          <w:rPr>
            <w:rStyle w:val="Hyperlink"/>
            <w:rFonts w:asciiTheme="majorHAnsi" w:hAnsiTheme="majorHAnsi" w:cstheme="majorHAnsi"/>
            <w:color w:val="000000" w:themeColor="text1"/>
            <w:sz w:val="18"/>
            <w:szCs w:val="18"/>
          </w:rPr>
          <w:t>https://bestfriends.org/resources/dog-body-language</w:t>
        </w:r>
      </w:hyperlink>
    </w:p>
    <w:p w14:paraId="1233FDF2" w14:textId="77777777" w:rsidR="00782E84" w:rsidRPr="0029463A" w:rsidRDefault="00782E84" w:rsidP="000727BC">
      <w:pPr>
        <w:spacing w:after="0" w:line="276" w:lineRule="auto"/>
        <w:rPr>
          <w:rFonts w:asciiTheme="majorHAnsi" w:hAnsiTheme="majorHAnsi" w:cstheme="majorHAnsi"/>
          <w:bCs/>
          <w:color w:val="000000" w:themeColor="text1"/>
          <w:sz w:val="18"/>
          <w:szCs w:val="18"/>
        </w:rPr>
      </w:pPr>
      <w:r w:rsidRPr="0029463A">
        <w:rPr>
          <w:rFonts w:asciiTheme="majorHAnsi" w:hAnsiTheme="majorHAnsi" w:cstheme="majorHAnsi"/>
          <w:bCs/>
          <w:i/>
          <w:color w:val="000000" w:themeColor="text1"/>
          <w:sz w:val="18"/>
          <w:szCs w:val="18"/>
        </w:rPr>
        <w:t>Companion Animals Act 1998</w:t>
      </w:r>
      <w:r w:rsidRPr="0029463A">
        <w:rPr>
          <w:rFonts w:asciiTheme="majorHAnsi" w:hAnsiTheme="majorHAnsi" w:cstheme="majorHAnsi"/>
          <w:bCs/>
          <w:color w:val="000000" w:themeColor="text1"/>
          <w:sz w:val="18"/>
          <w:szCs w:val="18"/>
        </w:rPr>
        <w:t xml:space="preserve">: </w:t>
      </w:r>
      <w:hyperlink r:id="rId9" w:history="1">
        <w:r w:rsidRPr="0029463A">
          <w:rPr>
            <w:rStyle w:val="Hyperlink"/>
            <w:rFonts w:asciiTheme="majorHAnsi" w:hAnsiTheme="majorHAnsi" w:cstheme="majorHAnsi"/>
            <w:color w:val="000000" w:themeColor="text1"/>
            <w:sz w:val="18"/>
            <w:szCs w:val="18"/>
          </w:rPr>
          <w:t>http://www8.austlii.edu.au/cgi-bin/viewdb/au/legis/nsw/consol_act/caa1998174/</w:t>
        </w:r>
      </w:hyperlink>
    </w:p>
    <w:p w14:paraId="6FA1DCF1" w14:textId="77777777" w:rsidR="00782E84" w:rsidRPr="0029463A" w:rsidRDefault="00782E84" w:rsidP="000727BC">
      <w:pPr>
        <w:spacing w:after="0" w:line="276" w:lineRule="auto"/>
        <w:rPr>
          <w:rFonts w:asciiTheme="majorHAnsi" w:hAnsiTheme="majorHAnsi" w:cstheme="majorHAnsi"/>
          <w:bCs/>
          <w:color w:val="000000" w:themeColor="text1"/>
          <w:sz w:val="18"/>
          <w:szCs w:val="18"/>
        </w:rPr>
      </w:pPr>
      <w:r w:rsidRPr="0029463A">
        <w:rPr>
          <w:rFonts w:asciiTheme="majorHAnsi" w:hAnsiTheme="majorHAnsi" w:cstheme="majorHAnsi"/>
          <w:bCs/>
          <w:color w:val="000000" w:themeColor="text1"/>
          <w:sz w:val="18"/>
          <w:szCs w:val="18"/>
        </w:rPr>
        <w:t xml:space="preserve">RSPCA Australia: </w:t>
      </w:r>
      <w:hyperlink r:id="rId10" w:history="1">
        <w:r w:rsidRPr="0029463A">
          <w:rPr>
            <w:rStyle w:val="Hyperlink"/>
            <w:rFonts w:asciiTheme="majorHAnsi" w:hAnsiTheme="majorHAnsi" w:cstheme="majorHAnsi"/>
            <w:color w:val="000000" w:themeColor="text1"/>
            <w:sz w:val="18"/>
            <w:szCs w:val="18"/>
          </w:rPr>
          <w:t>www.rspca.org.au</w:t>
        </w:r>
      </w:hyperlink>
    </w:p>
    <w:p w14:paraId="2FA5F3F3" w14:textId="77777777" w:rsidR="00782E84" w:rsidRPr="0029463A" w:rsidRDefault="00782E84" w:rsidP="000727BC">
      <w:pPr>
        <w:spacing w:after="0" w:line="276" w:lineRule="auto"/>
        <w:rPr>
          <w:rFonts w:asciiTheme="majorHAnsi" w:hAnsiTheme="majorHAnsi" w:cstheme="majorHAnsi"/>
          <w:color w:val="000000" w:themeColor="text1"/>
          <w:sz w:val="18"/>
          <w:szCs w:val="18"/>
        </w:rPr>
      </w:pPr>
      <w:r w:rsidRPr="0029463A">
        <w:rPr>
          <w:rFonts w:asciiTheme="majorHAnsi" w:hAnsiTheme="majorHAnsi" w:cstheme="majorHAnsi"/>
          <w:color w:val="000000" w:themeColor="text1"/>
          <w:sz w:val="18"/>
          <w:szCs w:val="18"/>
        </w:rPr>
        <w:t xml:space="preserve">Dog’s Home. (2014). </w:t>
      </w:r>
      <w:r w:rsidRPr="0029463A">
        <w:rPr>
          <w:rFonts w:asciiTheme="majorHAnsi" w:hAnsiTheme="majorHAnsi" w:cstheme="majorHAnsi"/>
          <w:i/>
          <w:color w:val="000000" w:themeColor="text1"/>
          <w:sz w:val="18"/>
          <w:szCs w:val="18"/>
        </w:rPr>
        <w:t xml:space="preserve">Don’t pet that dog: 3 signs most people don’t know. </w:t>
      </w:r>
      <w:hyperlink r:id="rId11" w:history="1">
        <w:r w:rsidRPr="0029463A">
          <w:rPr>
            <w:rStyle w:val="Hyperlink"/>
            <w:rFonts w:asciiTheme="majorHAnsi" w:hAnsiTheme="majorHAnsi" w:cstheme="majorHAnsi"/>
            <w:color w:val="000000" w:themeColor="text1"/>
            <w:sz w:val="18"/>
            <w:szCs w:val="18"/>
          </w:rPr>
          <w:t>https://www.dogshomepa.org/dont-pet-that-dog-3-signs-most-people-dont-know/</w:t>
        </w:r>
      </w:hyperlink>
    </w:p>
    <w:p w14:paraId="0C8C886C" w14:textId="77777777" w:rsidR="00782E84" w:rsidRPr="0029463A" w:rsidRDefault="00782E84" w:rsidP="000727BC">
      <w:pPr>
        <w:spacing w:after="0" w:line="276" w:lineRule="auto"/>
        <w:rPr>
          <w:rFonts w:asciiTheme="majorHAnsi" w:hAnsiTheme="majorHAnsi" w:cstheme="majorHAnsi"/>
          <w:color w:val="000000" w:themeColor="text1"/>
          <w:sz w:val="18"/>
          <w:szCs w:val="18"/>
        </w:rPr>
      </w:pPr>
      <w:r w:rsidRPr="0029463A">
        <w:rPr>
          <w:rFonts w:asciiTheme="majorHAnsi" w:hAnsiTheme="majorHAnsi" w:cstheme="majorHAnsi"/>
          <w:color w:val="000000" w:themeColor="text1"/>
          <w:sz w:val="18"/>
          <w:szCs w:val="18"/>
        </w:rPr>
        <w:t xml:space="preserve">NSW Government. Office of Local Government: </w:t>
      </w:r>
      <w:hyperlink r:id="rId12" w:history="1">
        <w:r w:rsidRPr="0029463A">
          <w:rPr>
            <w:rStyle w:val="Hyperlink"/>
            <w:rFonts w:asciiTheme="majorHAnsi" w:hAnsiTheme="majorHAnsi" w:cstheme="majorHAnsi"/>
            <w:color w:val="000000" w:themeColor="text1"/>
            <w:sz w:val="18"/>
            <w:szCs w:val="18"/>
          </w:rPr>
          <w:t>https://www.olg.nsw.gov.au/public/dogs-and-cats/information-for-the-community/lost-and-found-cats-and-dogs</w:t>
        </w:r>
      </w:hyperlink>
    </w:p>
    <w:p w14:paraId="525E095D" w14:textId="77777777" w:rsidR="00782E84" w:rsidRPr="0029463A" w:rsidRDefault="00782E84" w:rsidP="000727BC">
      <w:pPr>
        <w:spacing w:after="0" w:line="276" w:lineRule="auto"/>
        <w:rPr>
          <w:rFonts w:asciiTheme="majorHAnsi" w:hAnsiTheme="majorHAnsi" w:cstheme="majorHAnsi"/>
          <w:color w:val="000000" w:themeColor="text1"/>
          <w:sz w:val="18"/>
          <w:szCs w:val="18"/>
        </w:rPr>
      </w:pPr>
      <w:r w:rsidRPr="0029463A">
        <w:rPr>
          <w:rFonts w:asciiTheme="majorHAnsi" w:hAnsiTheme="majorHAnsi" w:cstheme="majorHAnsi"/>
          <w:color w:val="000000" w:themeColor="text1"/>
          <w:sz w:val="18"/>
          <w:szCs w:val="18"/>
        </w:rPr>
        <w:t xml:space="preserve">Royal Society for the Protection of Animals NSW (RSPCA):  </w:t>
      </w:r>
      <w:hyperlink r:id="rId13" w:history="1">
        <w:r w:rsidRPr="0029463A">
          <w:rPr>
            <w:rStyle w:val="Hyperlink"/>
            <w:rFonts w:asciiTheme="majorHAnsi" w:hAnsiTheme="majorHAnsi" w:cstheme="majorHAnsi"/>
            <w:color w:val="000000" w:themeColor="text1"/>
            <w:sz w:val="18"/>
            <w:szCs w:val="18"/>
          </w:rPr>
          <w:t>www.rspcansw.org.au</w:t>
        </w:r>
      </w:hyperlink>
    </w:p>
    <w:p w14:paraId="7C9A1BE2" w14:textId="77777777" w:rsidR="00782E84" w:rsidRPr="0029463A" w:rsidRDefault="00782E84" w:rsidP="000727BC">
      <w:pPr>
        <w:spacing w:after="0" w:line="276" w:lineRule="auto"/>
        <w:rPr>
          <w:rFonts w:asciiTheme="majorHAnsi" w:hAnsiTheme="majorHAnsi" w:cstheme="majorHAnsi"/>
          <w:i/>
          <w:color w:val="000000" w:themeColor="text1"/>
          <w:sz w:val="18"/>
          <w:szCs w:val="18"/>
        </w:rPr>
      </w:pPr>
      <w:r w:rsidRPr="0029463A">
        <w:rPr>
          <w:rFonts w:asciiTheme="majorHAnsi" w:hAnsiTheme="majorHAnsi" w:cstheme="majorHAnsi"/>
          <w:color w:val="000000" w:themeColor="text1"/>
          <w:sz w:val="18"/>
          <w:szCs w:val="18"/>
        </w:rPr>
        <w:t xml:space="preserve">Victoria State Government: </w:t>
      </w:r>
      <w:r w:rsidRPr="0029463A">
        <w:rPr>
          <w:rFonts w:asciiTheme="majorHAnsi" w:hAnsiTheme="majorHAnsi" w:cstheme="majorHAnsi"/>
          <w:i/>
          <w:color w:val="000000" w:themeColor="text1"/>
          <w:sz w:val="18"/>
          <w:szCs w:val="18"/>
        </w:rPr>
        <w:t xml:space="preserve">Stray cats and dogs. </w:t>
      </w:r>
      <w:hyperlink r:id="rId14" w:history="1">
        <w:r w:rsidRPr="0029463A">
          <w:rPr>
            <w:rStyle w:val="Hyperlink"/>
            <w:rFonts w:asciiTheme="majorHAnsi" w:hAnsiTheme="majorHAnsi" w:cstheme="majorHAnsi"/>
            <w:i/>
            <w:color w:val="000000" w:themeColor="text1"/>
            <w:sz w:val="18"/>
            <w:szCs w:val="18"/>
          </w:rPr>
          <w:t>http://agriculture.vic.gov.au/pets/care-and-welfare/stray-and-unwanted-animals-in-society/found-a-lost,-stray-or-injured-animal</w:t>
        </w:r>
      </w:hyperlink>
    </w:p>
    <w:p w14:paraId="2557C335" w14:textId="0DB9F9D5" w:rsidR="00E4708C" w:rsidRDefault="00E4708C" w:rsidP="005F1D6D">
      <w:pPr>
        <w:spacing w:line="240" w:lineRule="auto"/>
        <w:rPr>
          <w:rFonts w:asciiTheme="majorHAnsi" w:hAnsiTheme="majorHAnsi"/>
          <w:i/>
          <w:sz w:val="16"/>
          <w:szCs w:val="16"/>
        </w:rPr>
      </w:pPr>
    </w:p>
    <w:p w14:paraId="32B225D7" w14:textId="77626B30" w:rsidR="0029463A" w:rsidRDefault="0029463A" w:rsidP="005F1D6D">
      <w:pPr>
        <w:spacing w:line="240" w:lineRule="auto"/>
        <w:rPr>
          <w:rFonts w:asciiTheme="majorHAnsi" w:hAnsiTheme="majorHAnsi"/>
          <w:i/>
          <w:sz w:val="16"/>
          <w:szCs w:val="16"/>
        </w:rPr>
      </w:pPr>
    </w:p>
    <w:p w14:paraId="32E89C53" w14:textId="77777777" w:rsidR="00E4708C" w:rsidRDefault="00E4708C" w:rsidP="005F1D6D">
      <w:pPr>
        <w:spacing w:line="240" w:lineRule="auto"/>
        <w:rPr>
          <w:rFonts w:asciiTheme="majorHAnsi" w:hAnsiTheme="majorHAnsi"/>
          <w:i/>
          <w:sz w:val="16"/>
          <w:szCs w:val="16"/>
        </w:rPr>
      </w:pPr>
    </w:p>
    <w:p w14:paraId="6894FC42" w14:textId="55FBF665" w:rsidR="00954BF1" w:rsidRDefault="00954BF1" w:rsidP="00954BF1">
      <w:pPr>
        <w:spacing w:line="360" w:lineRule="auto"/>
        <w:rPr>
          <w:rFonts w:cs="Arial"/>
          <w:sz w:val="24"/>
          <w:szCs w:val="24"/>
        </w:rPr>
      </w:pPr>
      <w:r>
        <w:rPr>
          <w:rFonts w:cs="Arial"/>
          <w:sz w:val="24"/>
          <w:szCs w:val="24"/>
        </w:rPr>
        <w:t>REVIEW</w:t>
      </w:r>
    </w:p>
    <w:tbl>
      <w:tblPr>
        <w:tblStyle w:val="TableGrid"/>
        <w:tblW w:w="8986" w:type="dxa"/>
        <w:tblLook w:val="04A0" w:firstRow="1" w:lastRow="0" w:firstColumn="1" w:lastColumn="0" w:noHBand="0" w:noVBand="1"/>
      </w:tblPr>
      <w:tblGrid>
        <w:gridCol w:w="2235"/>
        <w:gridCol w:w="2126"/>
        <w:gridCol w:w="2438"/>
        <w:gridCol w:w="2187"/>
      </w:tblGrid>
      <w:tr w:rsidR="006833B2" w:rsidRPr="00151775" w14:paraId="67CBF65E" w14:textId="77777777" w:rsidTr="00542BED">
        <w:trPr>
          <w:trHeight w:val="574"/>
        </w:trPr>
        <w:tc>
          <w:tcPr>
            <w:tcW w:w="2235" w:type="dxa"/>
            <w:shd w:val="clear" w:color="auto" w:fill="F2F2F2" w:themeFill="background1" w:themeFillShade="F2"/>
            <w:vAlign w:val="center"/>
          </w:tcPr>
          <w:p w14:paraId="33F5C8E8" w14:textId="01D92C04" w:rsidR="006833B2" w:rsidRPr="009C4400" w:rsidRDefault="006833B2" w:rsidP="00542BED">
            <w:pPr>
              <w:rPr>
                <w:rFonts w:ascii="Calibri Light" w:hAnsi="Calibri Light"/>
                <w:color w:val="000000" w:themeColor="text1"/>
                <w:sz w:val="24"/>
                <w:szCs w:val="24"/>
              </w:rPr>
            </w:pPr>
            <w:r>
              <w:rPr>
                <w:rFonts w:ascii="Calibri Light" w:hAnsi="Calibri Light"/>
                <w:color w:val="000000" w:themeColor="text1"/>
                <w:sz w:val="24"/>
                <w:szCs w:val="24"/>
              </w:rPr>
              <w:t>POLICY REVIEWED BY</w:t>
            </w:r>
          </w:p>
        </w:tc>
        <w:tc>
          <w:tcPr>
            <w:tcW w:w="2126" w:type="dxa"/>
            <w:shd w:val="clear" w:color="auto" w:fill="F2F2F2" w:themeFill="background1" w:themeFillShade="F2"/>
            <w:vAlign w:val="center"/>
          </w:tcPr>
          <w:p w14:paraId="77293BED" w14:textId="7D1AF24B" w:rsidR="006833B2" w:rsidRDefault="006833B2" w:rsidP="00542BED">
            <w:pPr>
              <w:rPr>
                <w:rFonts w:asciiTheme="majorHAnsi" w:hAnsiTheme="majorHAnsi"/>
                <w:sz w:val="24"/>
                <w:szCs w:val="24"/>
              </w:rPr>
            </w:pPr>
            <w:r>
              <w:rPr>
                <w:rFonts w:asciiTheme="majorHAnsi" w:hAnsiTheme="majorHAnsi"/>
                <w:sz w:val="24"/>
                <w:szCs w:val="24"/>
              </w:rPr>
              <w:t>Haidee Cheesewright</w:t>
            </w:r>
          </w:p>
        </w:tc>
        <w:tc>
          <w:tcPr>
            <w:tcW w:w="2438" w:type="dxa"/>
            <w:shd w:val="clear" w:color="auto" w:fill="D9D9D9" w:themeFill="background1" w:themeFillShade="D9"/>
            <w:vAlign w:val="center"/>
          </w:tcPr>
          <w:p w14:paraId="03ECF687" w14:textId="2A663BC3" w:rsidR="006833B2" w:rsidRPr="009C4400" w:rsidRDefault="006833B2" w:rsidP="00542BED">
            <w:pPr>
              <w:rPr>
                <w:rFonts w:ascii="Calibri Light" w:hAnsi="Calibri Light"/>
                <w:color w:val="000000" w:themeColor="text1"/>
                <w:sz w:val="24"/>
                <w:szCs w:val="24"/>
              </w:rPr>
            </w:pPr>
            <w:r>
              <w:rPr>
                <w:rFonts w:ascii="Calibri Light" w:hAnsi="Calibri Light"/>
                <w:color w:val="000000" w:themeColor="text1"/>
                <w:sz w:val="24"/>
                <w:szCs w:val="24"/>
              </w:rPr>
              <w:t>Educator</w:t>
            </w:r>
          </w:p>
        </w:tc>
        <w:tc>
          <w:tcPr>
            <w:tcW w:w="2187" w:type="dxa"/>
            <w:shd w:val="clear" w:color="auto" w:fill="D9D9D9" w:themeFill="background1" w:themeFillShade="D9"/>
            <w:vAlign w:val="center"/>
          </w:tcPr>
          <w:p w14:paraId="34BA3D3C" w14:textId="7E80B205" w:rsidR="006833B2" w:rsidRDefault="006833B2" w:rsidP="00542BED">
            <w:pPr>
              <w:jc w:val="center"/>
              <w:rPr>
                <w:rFonts w:asciiTheme="majorHAnsi" w:hAnsiTheme="majorHAnsi"/>
                <w:sz w:val="24"/>
                <w:szCs w:val="24"/>
              </w:rPr>
            </w:pPr>
            <w:r>
              <w:rPr>
                <w:rFonts w:asciiTheme="majorHAnsi" w:hAnsiTheme="majorHAnsi"/>
                <w:sz w:val="24"/>
                <w:szCs w:val="24"/>
              </w:rPr>
              <w:t>12.05.22</w:t>
            </w:r>
          </w:p>
        </w:tc>
      </w:tr>
      <w:tr w:rsidR="0029463A" w:rsidRPr="00151775" w14:paraId="0469AC6C" w14:textId="77777777" w:rsidTr="00542BED">
        <w:trPr>
          <w:trHeight w:val="574"/>
        </w:trPr>
        <w:tc>
          <w:tcPr>
            <w:tcW w:w="2235" w:type="dxa"/>
            <w:shd w:val="clear" w:color="auto" w:fill="F2F2F2" w:themeFill="background1" w:themeFillShade="F2"/>
            <w:vAlign w:val="center"/>
          </w:tcPr>
          <w:p w14:paraId="1D639FED" w14:textId="77777777" w:rsidR="0029463A" w:rsidRPr="009C4400" w:rsidRDefault="0029463A" w:rsidP="00542BED">
            <w:pPr>
              <w:rPr>
                <w:rFonts w:ascii="Calibri Light" w:hAnsi="Calibri Light"/>
                <w:color w:val="000000" w:themeColor="text1"/>
                <w:sz w:val="24"/>
                <w:szCs w:val="24"/>
              </w:rPr>
            </w:pPr>
            <w:r w:rsidRPr="009C4400">
              <w:rPr>
                <w:rFonts w:ascii="Calibri Light" w:hAnsi="Calibri Light"/>
                <w:color w:val="000000" w:themeColor="text1"/>
                <w:sz w:val="24"/>
                <w:szCs w:val="24"/>
              </w:rPr>
              <w:t>POLICY REVIEWED</w:t>
            </w:r>
          </w:p>
        </w:tc>
        <w:tc>
          <w:tcPr>
            <w:tcW w:w="2126" w:type="dxa"/>
            <w:shd w:val="clear" w:color="auto" w:fill="F2F2F2" w:themeFill="background1" w:themeFillShade="F2"/>
            <w:vAlign w:val="center"/>
          </w:tcPr>
          <w:p w14:paraId="11FB1999" w14:textId="28838E1D" w:rsidR="0029463A" w:rsidRDefault="00BA3E2E" w:rsidP="00542BED">
            <w:pPr>
              <w:rPr>
                <w:rFonts w:asciiTheme="majorHAnsi" w:hAnsiTheme="majorHAnsi"/>
                <w:sz w:val="24"/>
                <w:szCs w:val="24"/>
              </w:rPr>
            </w:pPr>
            <w:r>
              <w:rPr>
                <w:rFonts w:asciiTheme="majorHAnsi" w:hAnsiTheme="majorHAnsi"/>
                <w:sz w:val="24"/>
                <w:szCs w:val="24"/>
              </w:rPr>
              <w:t xml:space="preserve">May </w:t>
            </w:r>
            <w:r w:rsidR="0029463A">
              <w:rPr>
                <w:rFonts w:asciiTheme="majorHAnsi" w:hAnsiTheme="majorHAnsi"/>
                <w:sz w:val="24"/>
                <w:szCs w:val="24"/>
              </w:rPr>
              <w:t>202</w:t>
            </w:r>
            <w:r w:rsidR="006833B2">
              <w:rPr>
                <w:rFonts w:asciiTheme="majorHAnsi" w:hAnsiTheme="majorHAnsi"/>
                <w:sz w:val="24"/>
                <w:szCs w:val="24"/>
              </w:rPr>
              <w:t>2</w:t>
            </w:r>
          </w:p>
        </w:tc>
        <w:tc>
          <w:tcPr>
            <w:tcW w:w="2438" w:type="dxa"/>
            <w:shd w:val="clear" w:color="auto" w:fill="D9D9D9" w:themeFill="background1" w:themeFillShade="D9"/>
            <w:vAlign w:val="center"/>
          </w:tcPr>
          <w:p w14:paraId="6911B588" w14:textId="77777777" w:rsidR="0029463A" w:rsidRPr="009C4400" w:rsidRDefault="0029463A" w:rsidP="00542BED">
            <w:pPr>
              <w:rPr>
                <w:rFonts w:ascii="Calibri Light" w:hAnsi="Calibri Light"/>
                <w:color w:val="000000" w:themeColor="text1"/>
                <w:sz w:val="24"/>
                <w:szCs w:val="24"/>
              </w:rPr>
            </w:pPr>
            <w:r w:rsidRPr="009C4400">
              <w:rPr>
                <w:rFonts w:ascii="Calibri Light" w:hAnsi="Calibri Light"/>
                <w:color w:val="000000" w:themeColor="text1"/>
                <w:sz w:val="24"/>
                <w:szCs w:val="24"/>
              </w:rPr>
              <w:t>NEXT REVIEW DATE</w:t>
            </w:r>
          </w:p>
        </w:tc>
        <w:tc>
          <w:tcPr>
            <w:tcW w:w="2187" w:type="dxa"/>
            <w:shd w:val="clear" w:color="auto" w:fill="D9D9D9" w:themeFill="background1" w:themeFillShade="D9"/>
            <w:vAlign w:val="center"/>
          </w:tcPr>
          <w:p w14:paraId="676E1006" w14:textId="5E7C8155" w:rsidR="0029463A" w:rsidRDefault="00BA3E2E" w:rsidP="00542BED">
            <w:pPr>
              <w:jc w:val="center"/>
              <w:rPr>
                <w:rFonts w:asciiTheme="majorHAnsi" w:hAnsiTheme="majorHAnsi"/>
                <w:sz w:val="24"/>
                <w:szCs w:val="24"/>
              </w:rPr>
            </w:pPr>
            <w:r>
              <w:rPr>
                <w:rFonts w:asciiTheme="majorHAnsi" w:hAnsiTheme="majorHAnsi"/>
                <w:sz w:val="24"/>
                <w:szCs w:val="24"/>
              </w:rPr>
              <w:t xml:space="preserve">May </w:t>
            </w:r>
            <w:r w:rsidR="0029463A">
              <w:rPr>
                <w:rFonts w:asciiTheme="majorHAnsi" w:hAnsiTheme="majorHAnsi"/>
                <w:sz w:val="24"/>
                <w:szCs w:val="24"/>
              </w:rPr>
              <w:t>202</w:t>
            </w:r>
            <w:r w:rsidR="006833B2">
              <w:rPr>
                <w:rFonts w:asciiTheme="majorHAnsi" w:hAnsiTheme="majorHAnsi"/>
                <w:sz w:val="24"/>
                <w:szCs w:val="24"/>
              </w:rPr>
              <w:t>3</w:t>
            </w:r>
          </w:p>
        </w:tc>
      </w:tr>
      <w:tr w:rsidR="0029463A" w:rsidRPr="00151775" w14:paraId="6577A359" w14:textId="77777777" w:rsidTr="0029463A">
        <w:trPr>
          <w:trHeight w:val="773"/>
        </w:trPr>
        <w:tc>
          <w:tcPr>
            <w:tcW w:w="2235" w:type="dxa"/>
            <w:shd w:val="clear" w:color="auto" w:fill="auto"/>
            <w:vAlign w:val="center"/>
          </w:tcPr>
          <w:p w14:paraId="65085079" w14:textId="77777777" w:rsidR="0029463A" w:rsidRPr="006833B2" w:rsidRDefault="0029463A" w:rsidP="00542BED">
            <w:pPr>
              <w:jc w:val="center"/>
              <w:rPr>
                <w:rFonts w:ascii="Calibri Light" w:hAnsi="Calibri Light"/>
                <w:color w:val="000000" w:themeColor="text1"/>
                <w:sz w:val="24"/>
                <w:szCs w:val="24"/>
              </w:rPr>
            </w:pPr>
            <w:r w:rsidRPr="006833B2">
              <w:rPr>
                <w:rFonts w:ascii="Calibri Light" w:hAnsi="Calibri Light"/>
                <w:color w:val="000000" w:themeColor="text1"/>
                <w:sz w:val="24"/>
                <w:szCs w:val="24"/>
              </w:rPr>
              <w:t>MODIFICATIONS</w:t>
            </w:r>
          </w:p>
        </w:tc>
        <w:tc>
          <w:tcPr>
            <w:tcW w:w="6751" w:type="dxa"/>
            <w:gridSpan w:val="3"/>
            <w:shd w:val="clear" w:color="auto" w:fill="auto"/>
            <w:vAlign w:val="center"/>
          </w:tcPr>
          <w:p w14:paraId="542323D7" w14:textId="77777777" w:rsidR="006833B2" w:rsidRPr="006833B2" w:rsidRDefault="006833B2" w:rsidP="006833B2">
            <w:pPr>
              <w:pStyle w:val="ListParagraph"/>
              <w:numPr>
                <w:ilvl w:val="0"/>
                <w:numId w:val="15"/>
              </w:numPr>
              <w:rPr>
                <w:rFonts w:ascii="Calibri Light" w:hAnsi="Calibri Light"/>
              </w:rPr>
            </w:pPr>
            <w:r w:rsidRPr="006833B2">
              <w:rPr>
                <w:rFonts w:ascii="Calibri Light" w:hAnsi="Calibri Light"/>
              </w:rPr>
              <w:t>Policy reviewed for currency</w:t>
            </w:r>
          </w:p>
          <w:p w14:paraId="6322CC17" w14:textId="77777777" w:rsidR="006833B2" w:rsidRPr="006833B2" w:rsidRDefault="006833B2" w:rsidP="006833B2">
            <w:pPr>
              <w:pStyle w:val="ListParagraph"/>
              <w:numPr>
                <w:ilvl w:val="0"/>
                <w:numId w:val="15"/>
              </w:numPr>
              <w:rPr>
                <w:rFonts w:ascii="Calibri Light" w:hAnsi="Calibri Light"/>
              </w:rPr>
            </w:pPr>
            <w:r w:rsidRPr="006833B2">
              <w:rPr>
                <w:rFonts w:ascii="Calibri Light" w:hAnsi="Calibri Light"/>
              </w:rPr>
              <w:t>Sources checked- broken link fixed</w:t>
            </w:r>
          </w:p>
          <w:p w14:paraId="50A5032D" w14:textId="48FC7827" w:rsidR="00D714F0" w:rsidRPr="006833B2" w:rsidRDefault="006833B2" w:rsidP="006833B2">
            <w:pPr>
              <w:pStyle w:val="ListParagraph"/>
              <w:numPr>
                <w:ilvl w:val="0"/>
                <w:numId w:val="15"/>
              </w:numPr>
              <w:rPr>
                <w:rFonts w:ascii="Calibri Light" w:hAnsi="Calibri Light"/>
              </w:rPr>
            </w:pPr>
            <w:r w:rsidRPr="006833B2">
              <w:rPr>
                <w:rFonts w:ascii="Calibri Light" w:hAnsi="Calibri Light"/>
              </w:rPr>
              <w:t>No major changes</w:t>
            </w:r>
          </w:p>
        </w:tc>
      </w:tr>
      <w:tr w:rsidR="0029463A" w:rsidRPr="00151775" w14:paraId="0541B8BD" w14:textId="77777777" w:rsidTr="00542BED">
        <w:trPr>
          <w:trHeight w:val="574"/>
        </w:trPr>
        <w:tc>
          <w:tcPr>
            <w:tcW w:w="2235" w:type="dxa"/>
            <w:shd w:val="clear" w:color="auto" w:fill="F2F2F2" w:themeFill="background1" w:themeFillShade="F2"/>
            <w:vAlign w:val="center"/>
          </w:tcPr>
          <w:p w14:paraId="39C26A8B" w14:textId="77777777" w:rsidR="0029463A" w:rsidRPr="009C4400" w:rsidRDefault="0029463A" w:rsidP="00542BED">
            <w:pPr>
              <w:jc w:val="center"/>
              <w:rPr>
                <w:rFonts w:ascii="Calibri Light" w:hAnsi="Calibri Light"/>
                <w:color w:val="000000" w:themeColor="text1"/>
                <w:sz w:val="24"/>
                <w:szCs w:val="24"/>
              </w:rPr>
            </w:pPr>
            <w:r w:rsidRPr="009C4400">
              <w:rPr>
                <w:rFonts w:ascii="Calibri Light" w:hAnsi="Calibri Light"/>
                <w:color w:val="000000" w:themeColor="text1"/>
                <w:sz w:val="24"/>
                <w:szCs w:val="24"/>
              </w:rPr>
              <w:t>POLICY REVIEWED</w:t>
            </w:r>
          </w:p>
        </w:tc>
        <w:tc>
          <w:tcPr>
            <w:tcW w:w="4564" w:type="dxa"/>
            <w:gridSpan w:val="2"/>
            <w:shd w:val="clear" w:color="auto" w:fill="F2F2F2" w:themeFill="background1" w:themeFillShade="F2"/>
            <w:vAlign w:val="center"/>
          </w:tcPr>
          <w:p w14:paraId="727E2ED5" w14:textId="77777777" w:rsidR="0029463A" w:rsidRPr="009C4400" w:rsidRDefault="0029463A" w:rsidP="00542BED">
            <w:pPr>
              <w:jc w:val="center"/>
              <w:rPr>
                <w:rFonts w:ascii="Calibri Light" w:hAnsi="Calibri Light"/>
                <w:color w:val="000000" w:themeColor="text1"/>
                <w:sz w:val="24"/>
                <w:szCs w:val="24"/>
              </w:rPr>
            </w:pPr>
            <w:r>
              <w:rPr>
                <w:rFonts w:ascii="Calibri Light" w:hAnsi="Calibri Light"/>
                <w:color w:val="000000" w:themeColor="text1"/>
              </w:rPr>
              <w:t>PREVIOUS MODIFICATIONS</w:t>
            </w:r>
          </w:p>
        </w:tc>
        <w:tc>
          <w:tcPr>
            <w:tcW w:w="2187" w:type="dxa"/>
            <w:shd w:val="clear" w:color="auto" w:fill="D9D9D9" w:themeFill="background1" w:themeFillShade="D9"/>
            <w:vAlign w:val="center"/>
          </w:tcPr>
          <w:p w14:paraId="6DD7A780" w14:textId="77777777" w:rsidR="0029463A" w:rsidRPr="00093E2D" w:rsidRDefault="0029463A" w:rsidP="00542BED">
            <w:pPr>
              <w:jc w:val="center"/>
              <w:rPr>
                <w:rFonts w:ascii="Calibri Light" w:hAnsi="Calibri Light"/>
                <w:color w:val="000000" w:themeColor="text1"/>
                <w:sz w:val="24"/>
                <w:szCs w:val="24"/>
              </w:rPr>
            </w:pPr>
            <w:r w:rsidRPr="009C4400">
              <w:rPr>
                <w:rFonts w:ascii="Calibri Light" w:hAnsi="Calibri Light"/>
                <w:color w:val="000000" w:themeColor="text1"/>
                <w:sz w:val="24"/>
                <w:szCs w:val="24"/>
              </w:rPr>
              <w:t>NEXT REVIEW DATE</w:t>
            </w:r>
          </w:p>
        </w:tc>
      </w:tr>
      <w:tr w:rsidR="006833B2" w14:paraId="6E9335A3" w14:textId="77777777" w:rsidTr="0029463A">
        <w:trPr>
          <w:trHeight w:val="550"/>
        </w:trPr>
        <w:tc>
          <w:tcPr>
            <w:tcW w:w="2235" w:type="dxa"/>
            <w:shd w:val="clear" w:color="auto" w:fill="auto"/>
            <w:vAlign w:val="center"/>
          </w:tcPr>
          <w:p w14:paraId="2EE8F08E" w14:textId="3D4F6B93" w:rsidR="006833B2" w:rsidRDefault="006833B2" w:rsidP="006833B2">
            <w:pPr>
              <w:jc w:val="center"/>
              <w:rPr>
                <w:rFonts w:asciiTheme="majorHAnsi" w:hAnsiTheme="majorHAnsi"/>
                <w:sz w:val="24"/>
                <w:szCs w:val="24"/>
              </w:rPr>
            </w:pPr>
            <w:r>
              <w:rPr>
                <w:rFonts w:asciiTheme="majorHAnsi" w:hAnsiTheme="majorHAnsi"/>
                <w:sz w:val="24"/>
                <w:szCs w:val="24"/>
              </w:rPr>
              <w:t>MAY 2021</w:t>
            </w:r>
          </w:p>
        </w:tc>
        <w:tc>
          <w:tcPr>
            <w:tcW w:w="4564" w:type="dxa"/>
            <w:gridSpan w:val="2"/>
            <w:shd w:val="clear" w:color="auto" w:fill="auto"/>
            <w:vAlign w:val="center"/>
          </w:tcPr>
          <w:p w14:paraId="0B0AB7C2" w14:textId="77777777" w:rsidR="006833B2" w:rsidRPr="00BA3E2E" w:rsidRDefault="006833B2" w:rsidP="006833B2">
            <w:pPr>
              <w:pStyle w:val="ListParagraph"/>
              <w:numPr>
                <w:ilvl w:val="0"/>
                <w:numId w:val="15"/>
              </w:numPr>
              <w:rPr>
                <w:rFonts w:ascii="Calibri Light" w:hAnsi="Calibri Light"/>
              </w:rPr>
            </w:pPr>
            <w:r>
              <w:rPr>
                <w:rFonts w:ascii="Calibri Light" w:hAnsi="Calibri Light"/>
              </w:rPr>
              <w:t>New Policy Developed</w:t>
            </w:r>
          </w:p>
          <w:p w14:paraId="39614B22" w14:textId="1EE942B7" w:rsidR="006833B2" w:rsidRPr="00BA3E2E" w:rsidRDefault="006833B2" w:rsidP="006833B2">
            <w:pPr>
              <w:rPr>
                <w:rFonts w:ascii="Calibri Light" w:hAnsi="Calibri Light"/>
              </w:rPr>
            </w:pPr>
          </w:p>
        </w:tc>
        <w:tc>
          <w:tcPr>
            <w:tcW w:w="2187" w:type="dxa"/>
            <w:shd w:val="clear" w:color="auto" w:fill="auto"/>
            <w:vAlign w:val="center"/>
          </w:tcPr>
          <w:p w14:paraId="648C1F22" w14:textId="32F10655" w:rsidR="006833B2" w:rsidRPr="0029463A" w:rsidRDefault="006833B2" w:rsidP="006833B2">
            <w:pPr>
              <w:jc w:val="center"/>
              <w:rPr>
                <w:rFonts w:asciiTheme="majorHAnsi" w:hAnsiTheme="majorHAnsi"/>
                <w:sz w:val="24"/>
                <w:szCs w:val="24"/>
              </w:rPr>
            </w:pPr>
            <w:r>
              <w:rPr>
                <w:rFonts w:asciiTheme="majorHAnsi" w:hAnsiTheme="majorHAnsi"/>
                <w:sz w:val="24"/>
                <w:szCs w:val="24"/>
              </w:rPr>
              <w:t>MAY 2022</w:t>
            </w:r>
          </w:p>
        </w:tc>
      </w:tr>
    </w:tbl>
    <w:p w14:paraId="77E539D2" w14:textId="2E5062D5" w:rsidR="00D656E1" w:rsidRPr="002C4D32" w:rsidRDefault="00D656E1" w:rsidP="00B72B18">
      <w:pPr>
        <w:spacing w:line="360" w:lineRule="auto"/>
        <w:rPr>
          <w:rFonts w:asciiTheme="majorHAnsi" w:hAnsiTheme="majorHAnsi"/>
        </w:rPr>
      </w:pPr>
    </w:p>
    <w:sectPr w:rsidR="00D656E1" w:rsidRPr="002C4D32" w:rsidSect="00F852F9">
      <w:headerReference w:type="default" r:id="rId15"/>
      <w:footerReference w:type="even" r:id="rId16"/>
      <w:footerReference w:type="default" r:id="rId17"/>
      <w:pgSz w:w="11906" w:h="16838"/>
      <w:pgMar w:top="1440"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2D52D" w14:textId="77777777" w:rsidR="00C45478" w:rsidRDefault="00C45478" w:rsidP="0021486F">
      <w:pPr>
        <w:spacing w:after="0" w:line="240" w:lineRule="auto"/>
      </w:pPr>
      <w:r>
        <w:separator/>
      </w:r>
    </w:p>
  </w:endnote>
  <w:endnote w:type="continuationSeparator" w:id="0">
    <w:p w14:paraId="5BD68274" w14:textId="77777777" w:rsidR="00C45478" w:rsidRDefault="00C45478" w:rsidP="0021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ヒラギノ角ゴ Pro W3">
    <w:altName w:val="Yu Gothic"/>
    <w:charset w:val="4E"/>
    <w:family w:val="auto"/>
    <w:pitch w:val="variable"/>
    <w:sig w:usb0="00000001" w:usb1="08070000" w:usb2="00000010" w:usb3="00000000" w:csb0="00020000" w:csb1="00000000"/>
  </w:font>
  <w:font w:name="Calibri Light (Headings)">
    <w:altName w:val="Calibri Light"/>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64741609"/>
      <w:docPartObj>
        <w:docPartGallery w:val="Page Numbers (Bottom of Page)"/>
        <w:docPartUnique/>
      </w:docPartObj>
    </w:sdtPr>
    <w:sdtEndPr>
      <w:rPr>
        <w:rStyle w:val="PageNumber"/>
      </w:rPr>
    </w:sdtEndPr>
    <w:sdtContent>
      <w:p w14:paraId="395E29E8" w14:textId="3013EFD1" w:rsidR="006A24AF" w:rsidRDefault="006A24AF" w:rsidP="00C17FB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A65D82" w14:textId="77777777" w:rsidR="006A24AF" w:rsidRDefault="006A24AF" w:rsidP="006A24AF">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9910055"/>
      <w:docPartObj>
        <w:docPartGallery w:val="Page Numbers (Bottom of Page)"/>
        <w:docPartUnique/>
      </w:docPartObj>
    </w:sdtPr>
    <w:sdtEndPr>
      <w:rPr>
        <w:rStyle w:val="PageNumber"/>
      </w:rPr>
    </w:sdtEndPr>
    <w:sdtContent>
      <w:p w14:paraId="0DDE6955" w14:textId="0A3467F2" w:rsidR="006A24AF" w:rsidRDefault="006A24AF" w:rsidP="00C17FB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B0EC6F1" w14:textId="1FEF6917" w:rsidR="00782E84" w:rsidRDefault="00782E84" w:rsidP="00BA3E2E">
    <w:pPr>
      <w:pStyle w:val="Footer"/>
      <w:spacing w:before="240"/>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78580" w14:textId="77777777" w:rsidR="00C45478" w:rsidRDefault="00C45478" w:rsidP="0021486F">
      <w:pPr>
        <w:spacing w:after="0" w:line="240" w:lineRule="auto"/>
      </w:pPr>
      <w:r>
        <w:separator/>
      </w:r>
    </w:p>
  </w:footnote>
  <w:footnote w:type="continuationSeparator" w:id="0">
    <w:p w14:paraId="29039A09" w14:textId="77777777" w:rsidR="00C45478" w:rsidRDefault="00C45478" w:rsidP="00214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05E5" w14:textId="7C1E1672" w:rsidR="00782E84" w:rsidRDefault="00BA3E2E">
    <w:pPr>
      <w:pStyle w:val="Header"/>
    </w:pPr>
    <w:r w:rsidRPr="0021486F">
      <w:rPr>
        <w:noProof/>
        <w:sz w:val="48"/>
        <w:szCs w:val="44"/>
        <w:lang w:val="en-US"/>
      </w:rPr>
      <mc:AlternateContent>
        <mc:Choice Requires="wps">
          <w:drawing>
            <wp:anchor distT="0" distB="0" distL="114300" distR="114300" simplePos="0" relativeHeight="251659264" behindDoc="0" locked="0" layoutInCell="1" allowOverlap="1" wp14:anchorId="564FEF6C" wp14:editId="31E4AAE0">
              <wp:simplePos x="0" y="0"/>
              <wp:positionH relativeFrom="page">
                <wp:align>left</wp:align>
              </wp:positionH>
              <wp:positionV relativeFrom="paragraph">
                <wp:posOffset>-267335</wp:posOffset>
              </wp:positionV>
              <wp:extent cx="5425440" cy="358775"/>
              <wp:effectExtent l="0" t="0" r="3810" b="3175"/>
              <wp:wrapThrough wrapText="bothSides">
                <wp:wrapPolygon edited="0">
                  <wp:start x="0" y="0"/>
                  <wp:lineTo x="0" y="20644"/>
                  <wp:lineTo x="21539" y="20644"/>
                  <wp:lineTo x="21539"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5425440" cy="358775"/>
                      </a:xfrm>
                      <a:prstGeom prst="rect">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txbx>
                      <w:txbxContent>
                        <w:p w14:paraId="43E69882" w14:textId="77777777" w:rsidR="00782E84" w:rsidRPr="004A79B2" w:rsidRDefault="00782E84" w:rsidP="00A07751">
                          <w:pPr>
                            <w:ind w:firstLine="720"/>
                            <w:rPr>
                              <w:rFonts w:ascii="Calibri Light" w:hAnsi="Calibri Light"/>
                              <w:color w:val="1EA3C0"/>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64FEF6C" id="Rectangle 18" o:spid="_x0000_s1026" style="position:absolute;margin-left:0;margin-top:-21.05pt;width:427.2pt;height:28.25pt;z-index:251659264;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2EbbQIAAFUFAAAOAAAAZHJzL2Uyb0RvYy54bWysVN1r2zAQfx/sfxB6X5ykydqFOiW0ZAxC&#10;G9aOPiuylBhknXZSYmd//U6y42ZdoTDmB/mk+933x/VNUxl2UOhLsDkfDYacKSuhKO025z+elp+u&#10;OPNB2EIYsCrnR+X5zfzjh+vazdQYdmAKhYyUWD+rXc53IbhZlnm5U5XwA3DKElMDViLQFbdZgaIm&#10;7ZXJxsPh56wGLByCVN7T613L5POkX2slw4PWXgVmck6+hXRiOjfxzObXYrZF4Xal7NwQ/+BFJUpL&#10;RntVdyIItsfyL1VVKRE86DCQUGWgdSlVioGiGQ1fRfO4E06lWCg53vVp8v9Prbw/PLo1Uhpq52ee&#10;yBhFo7GKf/KPNSlZxz5ZqglM0uN0Mp5OJpRTSbyL6dXl5TRmM3uRdujDVwUVi0TOkYqRciQOKx9a&#10;6AkSjXkwZbEsjUkX3G5uDbKDoMItl0P6Ou1/wIyNYAtRrNXYvqhU+s7MS2SJCkejopSx35VmZUGx&#10;jJJfqelUb1VIqWwYdWYTOoppMtULXrwv2OGjaOtVLzx+X7iXSJbBhl64Ki3gWwpM77Ju8VSTs7gj&#10;GZpN01V8A8VxjQyhnQzv5LKkaq2ED2uBNApUYBrv8ECHNlDnHDqKsx3gr7feI546lLic1TRaOfc/&#10;9wIVZ+abpd79Mkp9E9JlMr0ckw0852zOOXZf3QI1wYgWiZOJjPhgTqRGqJ5pCyyiVWIJK8l2zmXA&#10;0+U2tCNPe0SqxSLBaP6cCCv76OSpAWI3PjXPAl3XsoGa/R5OYyhmrzq3xcbSWFjsA+gytXVMcZvX&#10;LvU0u2kwuj0Tl8P5PaFetuH8NwAAAP//AwBQSwMEFAAGAAgAAAAhABK3rQfdAAAABwEAAA8AAABk&#10;cnMvZG93bnJldi54bWxMj8FOwzAQRO9I/IO1SFxQ66RKq5LGqSIQ4sABtfABbrwkUe11ZDtt+HuW&#10;E5xGqxnNvK32s7PigiEOnhTkywwEUuvNQJ2Cz4+XxRZETJqMtp5QwTdG2Ne3N5Uujb/SAS/H1Aku&#10;oVhqBX1KYyllbHt0Oi79iMTelw9OJz5DJ03QVy53Vq6ybCOdHogXej3iU4/t+Tg5Bb557trp4eDW&#10;7/lrUzxubLBvVqn7u7nZgUg4p78w/OIzOtTMdPITmSisAn4kKVgUqxwE29t1UYA4cY5V1pX8z1//&#10;AAAA//8DAFBLAQItABQABgAIAAAAIQC2gziS/gAAAOEBAAATAAAAAAAAAAAAAAAAAAAAAABbQ29u&#10;dGVudF9UeXBlc10ueG1sUEsBAi0AFAAGAAgAAAAhADj9If/WAAAAlAEAAAsAAAAAAAAAAAAAAAAA&#10;LwEAAF9yZWxzLy5yZWxzUEsBAi0AFAAGAAgAAAAhACgbYRttAgAAVQUAAA4AAAAAAAAAAAAAAAAA&#10;LgIAAGRycy9lMm9Eb2MueG1sUEsBAi0AFAAGAAgAAAAhABK3rQfdAAAABwEAAA8AAAAAAAAAAAAA&#10;AAAAxwQAAGRycy9kb3ducmV2LnhtbFBLBQYAAAAABAAEAPMAAADRBQAAAAA=&#10;" fillcolor="red" stroked="f" strokeweight=".5pt">
              <v:textbox>
                <w:txbxContent>
                  <w:p w14:paraId="43E69882" w14:textId="77777777" w:rsidR="00782E84" w:rsidRPr="004A79B2" w:rsidRDefault="00782E84" w:rsidP="00A07751">
                    <w:pPr>
                      <w:ind w:firstLine="720"/>
                      <w:rPr>
                        <w:rFonts w:ascii="Calibri Light" w:hAnsi="Calibri Light"/>
                        <w:color w:val="1EA3C0"/>
                        <w:szCs w:val="18"/>
                      </w:rPr>
                    </w:pPr>
                  </w:p>
                </w:txbxContent>
              </v:textbox>
              <w10:wrap type="through" anchorx="page"/>
            </v:rect>
          </w:pict>
        </mc:Fallback>
      </mc:AlternateContent>
    </w:r>
    <w:r>
      <w:rPr>
        <w:noProof/>
        <w:sz w:val="48"/>
        <w:szCs w:val="44"/>
        <w:lang w:val="en-US"/>
      </w:rPr>
      <mc:AlternateContent>
        <mc:Choice Requires="wps">
          <w:drawing>
            <wp:anchor distT="0" distB="0" distL="114300" distR="114300" simplePos="0" relativeHeight="251661312" behindDoc="0" locked="0" layoutInCell="1" allowOverlap="1" wp14:anchorId="1C21A333" wp14:editId="6856BC34">
              <wp:simplePos x="0" y="0"/>
              <wp:positionH relativeFrom="column">
                <wp:posOffset>-308610</wp:posOffset>
              </wp:positionH>
              <wp:positionV relativeFrom="paragraph">
                <wp:posOffset>-221615</wp:posOffset>
              </wp:positionV>
              <wp:extent cx="4575810" cy="342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57581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2AB4840" w14:textId="174298F2" w:rsidR="00782E84" w:rsidRPr="00BA3E2E" w:rsidRDefault="00BA3E2E" w:rsidP="00A07751">
                          <w:pPr>
                            <w:rPr>
                              <w:rFonts w:ascii="Century Gothic" w:hAnsi="Century Gothic"/>
                              <w:color w:val="FFFFFF" w:themeColor="background1"/>
                              <w:sz w:val="28"/>
                              <w:szCs w:val="28"/>
                              <w:lang w:val="en-US"/>
                            </w:rPr>
                          </w:pPr>
                          <w:r w:rsidRPr="00BA3E2E">
                            <w:rPr>
                              <w:rFonts w:ascii="Century Gothic" w:hAnsi="Century Gothic"/>
                              <w:color w:val="FFFFFF" w:themeColor="background1"/>
                              <w:sz w:val="28"/>
                              <w:szCs w:val="28"/>
                              <w:lang w:val="en-US"/>
                            </w:rPr>
                            <w:t>The Secret Garden Preschool Unanderra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C21A333" id="_x0000_t202" coordsize="21600,21600" o:spt="202" path="m,l,21600r21600,l21600,xe">
              <v:stroke joinstyle="miter"/>
              <v:path gradientshapeok="t" o:connecttype="rect"/>
            </v:shapetype>
            <v:shape id="Text Box 4" o:spid="_x0000_s1027" type="#_x0000_t202" style="position:absolute;margin-left:-24.3pt;margin-top:-17.45pt;width:360.3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VmRYgIAADsFAAAOAAAAZHJzL2Uyb0RvYy54bWysVEtvGjEQvlfqf7B8LwuUtAliiSgRVaUo&#10;iUqqnI3XhlW9Htce2KW/vmPv8ijtJVUv9nje882MJ7dNZdhO+VCCzfmg1+dMWQlFadc5//a8eHfN&#10;WUBhC2HAqpzvVeC307dvJrUbqyFswBTKM3Jiw7h2Od8gunGWBblRlQg9cMqSUIOvBNLTr7PCi5q8&#10;VyYb9vsfshp84TxIFQJx71ohnyb/WiuJj1oHhczknHLDdPp0ruKZTSdivPbCbUrZpSH+IYtKlJaC&#10;Hl3dCRRs68s/XFWl9BBAY09ClYHWpVSpBqpm0L+oZrkRTqVaCJzgjjCF/+dWPuyW7skzbD5BQw2M&#10;gNQujAMxYz2N9lW8KVNGcoJwf4RNNcgkMUdXH6+uBySSJHs/Gt70E67Zydr5gJ8VVCwSOffUloSW&#10;2N0HpIikelCJwSwsSmNSa4z9jUGKLUel3nbWp4QThXujopWxX5VmZZHyjow0VWpuPNsJmgchpbKY&#10;Sk5+STtqaYr9GsNOP5q2Wb3G+GiRIoPFo3FVWvAJpYu0i++HlHWrT/id1R1JbFYNFX7WzxUUe2qz&#10;h3YDgpOLknpxLwI+CU8jT+2jNcZHOrSBOufQUZxtwP/8Gz/q0ySSlLOaVijn4cdWeMWZ+WJpRm8G&#10;o1HcufSgIRnSw59LVucSu63mQF0Z0IfhZCKjPpoDqT1UL7TtsxiVRMJKip1zPJBzbBebfgupZrOk&#10;RFvmBN7bpZPRdUQ5Ttpz8yK868YRaZAf4LBsYnwxla1utLQw2yLoMo1sxLlFtcOfNjRNcvebxC/g&#10;/J20Tn/e9BcAAAD//wMAUEsDBBQABgAIAAAAIQBQipuJ3gAAAAoBAAAPAAAAZHJzL2Rvd25yZXYu&#10;eG1sTI/BTsMwDIbvSHuHyEjctmSjlLU0nRCIK4htIHHLGq+t1jhVk63l7TEnuNnyp9/fX2wm14kL&#10;DqH1pGG5UCCQKm9bqjXsdy/zNYgQDVnTeUIN3xhgU86uCpNbP9I7XraxFhxCITcamhj7XMpQNehM&#10;WPgeiW9HPzgTeR1qaQczcrjr5EqpVDrTEn9oTI9PDVan7dlp+Hg9fn0m6q1+dnf96CclyWVS65vr&#10;6fEBRMQp/sHwq8/qULLTwZ/JBtFpmCfrlFEebpMMBBPp/YrbHRjNliDLQv6vUP4AAAD//wMAUEsB&#10;Ai0AFAAGAAgAAAAhALaDOJL+AAAA4QEAABMAAAAAAAAAAAAAAAAAAAAAAFtDb250ZW50X1R5cGVz&#10;XS54bWxQSwECLQAUAAYACAAAACEAOP0h/9YAAACUAQAACwAAAAAAAAAAAAAAAAAvAQAAX3JlbHMv&#10;LnJlbHNQSwECLQAUAAYACAAAACEAur1ZkWICAAA7BQAADgAAAAAAAAAAAAAAAAAuAgAAZHJzL2Uy&#10;b0RvYy54bWxQSwECLQAUAAYACAAAACEAUIqbid4AAAAKAQAADwAAAAAAAAAAAAAAAAC8BAAAZHJz&#10;L2Rvd25yZXYueG1sUEsFBgAAAAAEAAQA8wAAAMcFAAAAAA==&#10;" filled="f" stroked="f">
              <v:textbox>
                <w:txbxContent>
                  <w:p w14:paraId="32AB4840" w14:textId="174298F2" w:rsidR="00782E84" w:rsidRPr="00BA3E2E" w:rsidRDefault="00BA3E2E" w:rsidP="00A07751">
                    <w:pPr>
                      <w:rPr>
                        <w:rFonts w:ascii="Century Gothic" w:hAnsi="Century Gothic"/>
                        <w:color w:val="FFFFFF" w:themeColor="background1"/>
                        <w:sz w:val="28"/>
                        <w:szCs w:val="28"/>
                        <w:lang w:val="en-US"/>
                      </w:rPr>
                    </w:pPr>
                    <w:r w:rsidRPr="00BA3E2E">
                      <w:rPr>
                        <w:rFonts w:ascii="Century Gothic" w:hAnsi="Century Gothic"/>
                        <w:color w:val="FFFFFF" w:themeColor="background1"/>
                        <w:sz w:val="28"/>
                        <w:szCs w:val="28"/>
                        <w:lang w:val="en-US"/>
                      </w:rPr>
                      <w:t>The Secret Garden Preschool Unanderra</w:t>
                    </w:r>
                  </w:p>
                </w:txbxContent>
              </v:textbox>
            </v:shape>
          </w:pict>
        </mc:Fallback>
      </mc:AlternateContent>
    </w:r>
    <w:r w:rsidR="00782E84" w:rsidRPr="0021486F">
      <w:rPr>
        <w:noProof/>
        <w:sz w:val="48"/>
        <w:szCs w:val="44"/>
        <w:lang w:val="en-US"/>
      </w:rPr>
      <mc:AlternateContent>
        <mc:Choice Requires="wps">
          <w:drawing>
            <wp:anchor distT="0" distB="0" distL="114300" distR="114300" simplePos="0" relativeHeight="251660288" behindDoc="0" locked="0" layoutInCell="1" allowOverlap="1" wp14:anchorId="5C727EB8" wp14:editId="669710C4">
              <wp:simplePos x="0" y="0"/>
              <wp:positionH relativeFrom="column">
                <wp:posOffset>4486910</wp:posOffset>
              </wp:positionH>
              <wp:positionV relativeFrom="paragraph">
                <wp:posOffset>-266700</wp:posOffset>
              </wp:positionV>
              <wp:extent cx="2159000" cy="358775"/>
              <wp:effectExtent l="0" t="0" r="0" b="3175"/>
              <wp:wrapThrough wrapText="bothSides">
                <wp:wrapPolygon edited="0">
                  <wp:start x="0" y="0"/>
                  <wp:lineTo x="0" y="20644"/>
                  <wp:lineTo x="21346" y="20644"/>
                  <wp:lineTo x="21346"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2159000" cy="358775"/>
                      </a:xfrm>
                      <a:prstGeom prst="rect">
                        <a:avLst/>
                      </a:prstGeom>
                      <a:solidFill>
                        <a:srgbClr val="00B050"/>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6787074" w14:textId="77777777" w:rsidR="00782E84" w:rsidRPr="00865E0A" w:rsidRDefault="00782E84" w:rsidP="00A07751">
                          <w:pPr>
                            <w:rPr>
                              <w:rFonts w:ascii="Calibri Light" w:hAnsi="Calibri Light"/>
                              <w:color w:val="999999"/>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C727EB8" id="Text Box 20" o:spid="_x0000_s1028" type="#_x0000_t202" style="position:absolute;margin-left:353.3pt;margin-top:-21pt;width:170pt;height:2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5niegIAAGYFAAAOAAAAZHJzL2Uyb0RvYy54bWysVEtv2zAMvg/YfxB0X+1kydoGdYo0RYcB&#10;RVssHXpWZCkxJosapcTOfv0o2Xms26XDLjYpfnw/rq7b2rCtQl+BLfjgLOdMWQllZVcF//Z89+GC&#10;Mx+ELYUBqwq+U55fT9+/u2rcRA1hDaZUyMiI9ZPGFXwdgptkmZdrVQt/Bk5ZEmrAWgRicZWVKBqy&#10;XptsmOefsgawdAhSeU+vt52QT5N9rZUMj1p7FZgpOMUW0hfTdxm/2fRKTFYo3LqSfRjiH6KoRWXJ&#10;6cHUrQiCbbD6w1RdSQQPOpxJqDPQupIq5UDZDPJX2SzWwqmUCxXHu0OZ/P8zKx+2C/eELLQ30FID&#10;Y0Ea5yeeHmM+rcY6/ilSRnIq4e5QNtUGJulxOBhf5jmJJMk+ji/Oz8fRTHbUdujDZwU1i0TBkdqS&#10;qiW29z500D0kOvNgqvKuMiYxuFrODbKtiC3Mb/Jx6hpZ/w1mbARbiGqdxe5FpSHo3RwzS1TYGRW1&#10;jP2qNKvKlGDyGcdPHbwKKZUNqTbkNqEjSpOrtyj2+KjaRfUW5YNG8gw2HJTrygKmcqatOYZdft+H&#10;rDs89eQk70iGdtlS4tTDfeOXUO5oHhC6VfFO3lXUtHvhw5NA2g3qM+17eKSPNtAUHHqKszXgz7+9&#10;RzyNLEk5a2jXCu5/bAQqzswXS8N8ORiN4nImZjQ+HxKDp5LlqcRu6jnQLAzosjiZyIgPZk9qhPqF&#10;zsIseiWRsJJ8F1wG3DPz0N0AOixSzWYJRgvpRLi3Cyej8VjnOJTP7YtA109uoJl/gP1eismrAe6w&#10;UdPCbBNAV2m6Y6W7uvYdoGVO+9EfnngtTvmEOp7H6S8AAAD//wMAUEsDBBQABgAIAAAAIQBODmNX&#10;3gAAAAsBAAAPAAAAZHJzL2Rvd25yZXYueG1sTI9BT4QwEIXvJv6HZky87bZuWNwgZUNM1kQTD6I/&#10;oEtHQOmU0LLgv3c46W1m3sub7+XHxfXigmPoPGm42yoQSLW3HTUaPt5PmwOIEA1Z03tCDT8Y4Fhc&#10;X+Ums36mN7xUsREcQiEzGtoYh0zKULfoTNj6AYm1Tz86E3kdG2lHM3O46+VOqVQ60xF/aM2Ajy3W&#10;39XkNOz99Dx/+aUrY3lKXuuXp0OonNa3N0v5ACLiEv/MsOIzOhTMdPYT2SB6DfcqTdmqYZPsuNTq&#10;UMl6OvOU7EEWufzfofgFAAD//wMAUEsBAi0AFAAGAAgAAAAhALaDOJL+AAAA4QEAABMAAAAAAAAA&#10;AAAAAAAAAAAAAFtDb250ZW50X1R5cGVzXS54bWxQSwECLQAUAAYACAAAACEAOP0h/9YAAACUAQAA&#10;CwAAAAAAAAAAAAAAAAAvAQAAX3JlbHMvLnJlbHNQSwECLQAUAAYACAAAACEA4ZeZ4noCAABmBQAA&#10;DgAAAAAAAAAAAAAAAAAuAgAAZHJzL2Uyb0RvYy54bWxQSwECLQAUAAYACAAAACEATg5jV94AAAAL&#10;AQAADwAAAAAAAAAAAAAAAADUBAAAZHJzL2Rvd25yZXYueG1sUEsFBgAAAAAEAAQA8wAAAN8FAAAA&#10;AA==&#10;" fillcolor="#00b050" stroked="f">
              <v:textbox>
                <w:txbxContent>
                  <w:p w14:paraId="36787074" w14:textId="77777777" w:rsidR="00782E84" w:rsidRPr="00865E0A" w:rsidRDefault="00782E84" w:rsidP="00A07751">
                    <w:pPr>
                      <w:rPr>
                        <w:rFonts w:ascii="Calibri Light" w:hAnsi="Calibri Light"/>
                        <w:color w:val="999999"/>
                        <w:szCs w:val="20"/>
                      </w:rPr>
                    </w:pP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B5973"/>
    <w:multiLevelType w:val="hybridMultilevel"/>
    <w:tmpl w:val="C01A51EC"/>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C9E3DE2"/>
    <w:multiLevelType w:val="hybridMultilevel"/>
    <w:tmpl w:val="8E0AAB84"/>
    <w:lvl w:ilvl="0" w:tplc="00000001">
      <w:start w:val="1"/>
      <w:numFmt w:val="bullet"/>
      <w:lvlText w:val="•"/>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EAC1D3B"/>
    <w:multiLevelType w:val="hybridMultilevel"/>
    <w:tmpl w:val="1F7655C6"/>
    <w:lvl w:ilvl="0" w:tplc="00000001">
      <w:start w:val="1"/>
      <w:numFmt w:val="bullet"/>
      <w:lvlText w:val="•"/>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6BD79A6"/>
    <w:multiLevelType w:val="hybridMultilevel"/>
    <w:tmpl w:val="601ED01A"/>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DF17A1"/>
    <w:multiLevelType w:val="hybridMultilevel"/>
    <w:tmpl w:val="3B42E37A"/>
    <w:lvl w:ilvl="0" w:tplc="00000001">
      <w:start w:val="1"/>
      <w:numFmt w:val="bullet"/>
      <w:lvlText w:val="•"/>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5A5540C"/>
    <w:multiLevelType w:val="hybridMultilevel"/>
    <w:tmpl w:val="3FF2BC46"/>
    <w:lvl w:ilvl="0" w:tplc="00000001">
      <w:start w:val="1"/>
      <w:numFmt w:val="bullet"/>
      <w:lvlText w:val="•"/>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01E1AAA"/>
    <w:multiLevelType w:val="hybridMultilevel"/>
    <w:tmpl w:val="3C2E35F0"/>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54C62FF"/>
    <w:multiLevelType w:val="hybridMultilevel"/>
    <w:tmpl w:val="8E3C10A6"/>
    <w:lvl w:ilvl="0" w:tplc="CCAA2298">
      <w:numFmt w:val="bullet"/>
      <w:lvlText w:val="•"/>
      <w:lvlJc w:val="left"/>
      <w:pPr>
        <w:ind w:left="170" w:hanging="170"/>
      </w:pPr>
      <w:rPr>
        <w:rFonts w:ascii="Calibri Light" w:eastAsiaTheme="minorEastAsia" w:hAnsi="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4F643E"/>
    <w:multiLevelType w:val="hybridMultilevel"/>
    <w:tmpl w:val="F2D68882"/>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72A5D65"/>
    <w:multiLevelType w:val="hybridMultilevel"/>
    <w:tmpl w:val="721C203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7350B9E"/>
    <w:multiLevelType w:val="hybridMultilevel"/>
    <w:tmpl w:val="B9F0A4AC"/>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92D7D35"/>
    <w:multiLevelType w:val="hybridMultilevel"/>
    <w:tmpl w:val="7436C584"/>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B4F6D29"/>
    <w:multiLevelType w:val="hybridMultilevel"/>
    <w:tmpl w:val="32EE3FB0"/>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C89648B"/>
    <w:multiLevelType w:val="hybridMultilevel"/>
    <w:tmpl w:val="0D68B71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D226199"/>
    <w:multiLevelType w:val="hybridMultilevel"/>
    <w:tmpl w:val="EBC2FB08"/>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77E4944"/>
    <w:multiLevelType w:val="hybridMultilevel"/>
    <w:tmpl w:val="06CAB5E4"/>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2FE6946"/>
    <w:multiLevelType w:val="hybridMultilevel"/>
    <w:tmpl w:val="C1CC30D0"/>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C566062"/>
    <w:multiLevelType w:val="hybridMultilevel"/>
    <w:tmpl w:val="B3067F48"/>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1052F2F"/>
    <w:multiLevelType w:val="hybridMultilevel"/>
    <w:tmpl w:val="7DA47C5A"/>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2F03211"/>
    <w:multiLevelType w:val="hybridMultilevel"/>
    <w:tmpl w:val="0166DD0E"/>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3A43B15"/>
    <w:multiLevelType w:val="hybridMultilevel"/>
    <w:tmpl w:val="830608C0"/>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3E621CD"/>
    <w:multiLevelType w:val="hybridMultilevel"/>
    <w:tmpl w:val="20AA68E2"/>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5C672D5"/>
    <w:multiLevelType w:val="hybridMultilevel"/>
    <w:tmpl w:val="6DB8C3D0"/>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5DE1D62"/>
    <w:multiLevelType w:val="hybridMultilevel"/>
    <w:tmpl w:val="E41ECEA4"/>
    <w:lvl w:ilvl="0" w:tplc="00000001">
      <w:start w:val="1"/>
      <w:numFmt w:val="bullet"/>
      <w:lvlText w:val="•"/>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203295777">
    <w:abstractNumId w:val="17"/>
  </w:num>
  <w:num w:numId="2" w16cid:durableId="1634410069">
    <w:abstractNumId w:val="3"/>
  </w:num>
  <w:num w:numId="3" w16cid:durableId="26563660">
    <w:abstractNumId w:val="12"/>
  </w:num>
  <w:num w:numId="4" w16cid:durableId="325206055">
    <w:abstractNumId w:val="15"/>
  </w:num>
  <w:num w:numId="5" w16cid:durableId="239289454">
    <w:abstractNumId w:val="21"/>
  </w:num>
  <w:num w:numId="6" w16cid:durableId="108594830">
    <w:abstractNumId w:val="9"/>
  </w:num>
  <w:num w:numId="7" w16cid:durableId="795490775">
    <w:abstractNumId w:val="20"/>
  </w:num>
  <w:num w:numId="8" w16cid:durableId="91778850">
    <w:abstractNumId w:val="23"/>
  </w:num>
  <w:num w:numId="9" w16cid:durableId="2123066512">
    <w:abstractNumId w:val="8"/>
  </w:num>
  <w:num w:numId="10" w16cid:durableId="3627580">
    <w:abstractNumId w:val="16"/>
  </w:num>
  <w:num w:numId="11" w16cid:durableId="168646609">
    <w:abstractNumId w:val="0"/>
  </w:num>
  <w:num w:numId="12" w16cid:durableId="789783583">
    <w:abstractNumId w:val="7"/>
  </w:num>
  <w:num w:numId="13" w16cid:durableId="2120367301">
    <w:abstractNumId w:val="13"/>
  </w:num>
  <w:num w:numId="14" w16cid:durableId="103841568">
    <w:abstractNumId w:val="11"/>
  </w:num>
  <w:num w:numId="15" w16cid:durableId="1140341811">
    <w:abstractNumId w:val="19"/>
  </w:num>
  <w:num w:numId="16" w16cid:durableId="2051563278">
    <w:abstractNumId w:val="4"/>
  </w:num>
  <w:num w:numId="17" w16cid:durableId="1621178863">
    <w:abstractNumId w:val="10"/>
  </w:num>
  <w:num w:numId="18" w16cid:durableId="318465405">
    <w:abstractNumId w:val="22"/>
  </w:num>
  <w:num w:numId="19" w16cid:durableId="155539447">
    <w:abstractNumId w:val="14"/>
  </w:num>
  <w:num w:numId="20" w16cid:durableId="1620263422">
    <w:abstractNumId w:val="5"/>
  </w:num>
  <w:num w:numId="21" w16cid:durableId="1431318109">
    <w:abstractNumId w:val="24"/>
  </w:num>
  <w:num w:numId="22" w16cid:durableId="1680044528">
    <w:abstractNumId w:val="2"/>
  </w:num>
  <w:num w:numId="23" w16cid:durableId="1701013149">
    <w:abstractNumId w:val="1"/>
  </w:num>
  <w:num w:numId="24" w16cid:durableId="1630283358">
    <w:abstractNumId w:val="6"/>
  </w:num>
  <w:num w:numId="25" w16cid:durableId="1434861686">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A0"/>
    <w:rsid w:val="0002366E"/>
    <w:rsid w:val="00034A58"/>
    <w:rsid w:val="0005762D"/>
    <w:rsid w:val="000727BC"/>
    <w:rsid w:val="00073B0F"/>
    <w:rsid w:val="000B5720"/>
    <w:rsid w:val="000F5BF8"/>
    <w:rsid w:val="001116BE"/>
    <w:rsid w:val="00120A1E"/>
    <w:rsid w:val="0013625E"/>
    <w:rsid w:val="00136ABB"/>
    <w:rsid w:val="0013785E"/>
    <w:rsid w:val="00151775"/>
    <w:rsid w:val="00170883"/>
    <w:rsid w:val="00190F07"/>
    <w:rsid w:val="001923B9"/>
    <w:rsid w:val="001A793C"/>
    <w:rsid w:val="001B42D4"/>
    <w:rsid w:val="001B745D"/>
    <w:rsid w:val="001C66CA"/>
    <w:rsid w:val="001D1E2C"/>
    <w:rsid w:val="00200733"/>
    <w:rsid w:val="00201E0F"/>
    <w:rsid w:val="0021486F"/>
    <w:rsid w:val="00233657"/>
    <w:rsid w:val="00244E80"/>
    <w:rsid w:val="00244FAE"/>
    <w:rsid w:val="0029463A"/>
    <w:rsid w:val="002C4D32"/>
    <w:rsid w:val="0032241B"/>
    <w:rsid w:val="0032350F"/>
    <w:rsid w:val="00344B89"/>
    <w:rsid w:val="0036669C"/>
    <w:rsid w:val="00382750"/>
    <w:rsid w:val="003A27FB"/>
    <w:rsid w:val="003A4132"/>
    <w:rsid w:val="003A4C16"/>
    <w:rsid w:val="003B2FC2"/>
    <w:rsid w:val="003D6AF9"/>
    <w:rsid w:val="003F59E7"/>
    <w:rsid w:val="003F6504"/>
    <w:rsid w:val="004162A3"/>
    <w:rsid w:val="0042395E"/>
    <w:rsid w:val="0045799A"/>
    <w:rsid w:val="004A79B2"/>
    <w:rsid w:val="004B1ABE"/>
    <w:rsid w:val="005504F7"/>
    <w:rsid w:val="005D148A"/>
    <w:rsid w:val="005D7F72"/>
    <w:rsid w:val="005E4E9E"/>
    <w:rsid w:val="005F1D6D"/>
    <w:rsid w:val="005F6F48"/>
    <w:rsid w:val="006166B5"/>
    <w:rsid w:val="00630010"/>
    <w:rsid w:val="00631AA1"/>
    <w:rsid w:val="00635A1C"/>
    <w:rsid w:val="006833B2"/>
    <w:rsid w:val="006865C5"/>
    <w:rsid w:val="00693781"/>
    <w:rsid w:val="006A01FF"/>
    <w:rsid w:val="006A24AF"/>
    <w:rsid w:val="00701627"/>
    <w:rsid w:val="00753540"/>
    <w:rsid w:val="00754AEB"/>
    <w:rsid w:val="007764EA"/>
    <w:rsid w:val="00782E84"/>
    <w:rsid w:val="007C7134"/>
    <w:rsid w:val="007D3AD6"/>
    <w:rsid w:val="007E1EE6"/>
    <w:rsid w:val="008145AF"/>
    <w:rsid w:val="00830A3B"/>
    <w:rsid w:val="00865023"/>
    <w:rsid w:val="00871C1F"/>
    <w:rsid w:val="008D7AA7"/>
    <w:rsid w:val="008E6DC8"/>
    <w:rsid w:val="008F4F94"/>
    <w:rsid w:val="009042A1"/>
    <w:rsid w:val="009059BD"/>
    <w:rsid w:val="00910CA0"/>
    <w:rsid w:val="00954BF1"/>
    <w:rsid w:val="00960291"/>
    <w:rsid w:val="009B6618"/>
    <w:rsid w:val="009C4400"/>
    <w:rsid w:val="009D4235"/>
    <w:rsid w:val="009F216F"/>
    <w:rsid w:val="00A07751"/>
    <w:rsid w:val="00A26872"/>
    <w:rsid w:val="00A34AC1"/>
    <w:rsid w:val="00A70DE7"/>
    <w:rsid w:val="00A81408"/>
    <w:rsid w:val="00A97992"/>
    <w:rsid w:val="00AA21B4"/>
    <w:rsid w:val="00AB1AA1"/>
    <w:rsid w:val="00AD3E8D"/>
    <w:rsid w:val="00B42903"/>
    <w:rsid w:val="00B70EE2"/>
    <w:rsid w:val="00B7193D"/>
    <w:rsid w:val="00B72B18"/>
    <w:rsid w:val="00B75627"/>
    <w:rsid w:val="00BA3E2E"/>
    <w:rsid w:val="00BD01D0"/>
    <w:rsid w:val="00BF758C"/>
    <w:rsid w:val="00C45478"/>
    <w:rsid w:val="00C8172C"/>
    <w:rsid w:val="00CC3A94"/>
    <w:rsid w:val="00CC440D"/>
    <w:rsid w:val="00CC447C"/>
    <w:rsid w:val="00D00F97"/>
    <w:rsid w:val="00D168BA"/>
    <w:rsid w:val="00D4010C"/>
    <w:rsid w:val="00D4338B"/>
    <w:rsid w:val="00D61062"/>
    <w:rsid w:val="00D656E1"/>
    <w:rsid w:val="00D714F0"/>
    <w:rsid w:val="00D76176"/>
    <w:rsid w:val="00D77601"/>
    <w:rsid w:val="00DB2B22"/>
    <w:rsid w:val="00DC50C3"/>
    <w:rsid w:val="00E4708C"/>
    <w:rsid w:val="00E5094F"/>
    <w:rsid w:val="00E54FD6"/>
    <w:rsid w:val="00E83931"/>
    <w:rsid w:val="00E92CCD"/>
    <w:rsid w:val="00EB0FC2"/>
    <w:rsid w:val="00EC13C4"/>
    <w:rsid w:val="00EC1EFF"/>
    <w:rsid w:val="00EE597E"/>
    <w:rsid w:val="00EF0414"/>
    <w:rsid w:val="00F01B4D"/>
    <w:rsid w:val="00F235D4"/>
    <w:rsid w:val="00F34D49"/>
    <w:rsid w:val="00F5739C"/>
    <w:rsid w:val="00F83C27"/>
    <w:rsid w:val="00F852F9"/>
    <w:rsid w:val="00FA4F53"/>
    <w:rsid w:val="00FD42A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735D38"/>
  <w15:docId w15:val="{3C755970-772A-A94A-85B0-0729EFB87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094F"/>
    <w:pPr>
      <w:keepNext/>
      <w:keepLines/>
      <w:numPr>
        <w:numId w:val="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semiHidden/>
    <w:unhideWhenUsed/>
    <w:qFormat/>
    <w:rsid w:val="00E5094F"/>
    <w:pPr>
      <w:keepNext/>
      <w:keepLines/>
      <w:numPr>
        <w:ilvl w:val="1"/>
        <w:numId w:val="2"/>
      </w:numPr>
      <w:spacing w:before="360" w:after="0"/>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E5094F"/>
    <w:pPr>
      <w:keepNext/>
      <w:keepLines/>
      <w:numPr>
        <w:ilvl w:val="2"/>
        <w:numId w:val="2"/>
      </w:numPr>
      <w:spacing w:before="200" w:after="0"/>
      <w:outlineLvl w:val="2"/>
    </w:pPr>
    <w:rPr>
      <w:rFonts w:asciiTheme="majorHAnsi" w:eastAsiaTheme="majorEastAsia" w:hAnsiTheme="majorHAnsi" w:cstheme="majorBidi"/>
      <w:b/>
      <w:bCs/>
      <w:color w:val="000000" w:themeColor="text1"/>
      <w:lang w:val="en-US" w:eastAsia="ja-JP"/>
    </w:rPr>
  </w:style>
  <w:style w:type="paragraph" w:styleId="Heading4">
    <w:name w:val="heading 4"/>
    <w:basedOn w:val="Normal"/>
    <w:next w:val="Normal"/>
    <w:link w:val="Heading4Char"/>
    <w:uiPriority w:val="9"/>
    <w:unhideWhenUsed/>
    <w:qFormat/>
    <w:rsid w:val="00E5094F"/>
    <w:pPr>
      <w:keepNext/>
      <w:keepLines/>
      <w:numPr>
        <w:ilvl w:val="3"/>
        <w:numId w:val="2"/>
      </w:numPr>
      <w:spacing w:before="200" w:after="0"/>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E5094F"/>
    <w:pPr>
      <w:keepNext/>
      <w:keepLines/>
      <w:numPr>
        <w:ilvl w:val="4"/>
        <w:numId w:val="2"/>
      </w:numPr>
      <w:spacing w:before="200" w:after="0"/>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E5094F"/>
    <w:pPr>
      <w:keepNext/>
      <w:keepLines/>
      <w:numPr>
        <w:ilvl w:val="5"/>
        <w:numId w:val="2"/>
      </w:numPr>
      <w:spacing w:before="200" w:after="0"/>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E5094F"/>
    <w:pPr>
      <w:keepNext/>
      <w:keepLines/>
      <w:numPr>
        <w:ilvl w:val="6"/>
        <w:numId w:val="2"/>
      </w:numPr>
      <w:spacing w:before="200" w:after="0"/>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E5094F"/>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E5094F"/>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8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486F"/>
  </w:style>
  <w:style w:type="paragraph" w:styleId="Footer">
    <w:name w:val="footer"/>
    <w:basedOn w:val="Normal"/>
    <w:link w:val="FooterChar"/>
    <w:uiPriority w:val="99"/>
    <w:unhideWhenUsed/>
    <w:rsid w:val="002148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486F"/>
  </w:style>
  <w:style w:type="character" w:styleId="PageNumber">
    <w:name w:val="page number"/>
    <w:basedOn w:val="DefaultParagraphFont"/>
    <w:uiPriority w:val="99"/>
    <w:semiHidden/>
    <w:unhideWhenUsed/>
    <w:rsid w:val="0021486F"/>
  </w:style>
  <w:style w:type="paragraph" w:styleId="BalloonText">
    <w:name w:val="Balloon Text"/>
    <w:basedOn w:val="Normal"/>
    <w:link w:val="BalloonTextChar"/>
    <w:uiPriority w:val="99"/>
    <w:semiHidden/>
    <w:unhideWhenUsed/>
    <w:rsid w:val="004A79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9B2"/>
    <w:rPr>
      <w:rFonts w:ascii="Lucida Grande" w:hAnsi="Lucida Grande" w:cs="Lucida Grande"/>
      <w:sz w:val="18"/>
      <w:szCs w:val="18"/>
    </w:rPr>
  </w:style>
  <w:style w:type="paragraph" w:styleId="ListParagraph">
    <w:name w:val="List Paragraph"/>
    <w:basedOn w:val="Normal"/>
    <w:uiPriority w:val="72"/>
    <w:qFormat/>
    <w:rsid w:val="0045799A"/>
    <w:pPr>
      <w:ind w:left="720"/>
      <w:contextualSpacing/>
    </w:pPr>
  </w:style>
  <w:style w:type="paragraph" w:customStyle="1" w:styleId="BodyBullet">
    <w:name w:val="Body Bullet"/>
    <w:rsid w:val="003A4132"/>
    <w:pPr>
      <w:spacing w:after="0" w:line="240" w:lineRule="auto"/>
    </w:pPr>
    <w:rPr>
      <w:rFonts w:ascii="Helvetica" w:eastAsia="ヒラギノ角ゴ Pro W3" w:hAnsi="Helvetica" w:cs="Times New Roman"/>
      <w:color w:val="000000"/>
      <w:sz w:val="24"/>
      <w:szCs w:val="20"/>
      <w:lang w:val="en-US"/>
    </w:rPr>
  </w:style>
  <w:style w:type="character" w:styleId="Hyperlink">
    <w:name w:val="Hyperlink"/>
    <w:basedOn w:val="DefaultParagraphFont"/>
    <w:uiPriority w:val="99"/>
    <w:unhideWhenUsed/>
    <w:rsid w:val="00A26872"/>
    <w:rPr>
      <w:color w:val="0563C1" w:themeColor="hyperlink"/>
      <w:u w:val="single"/>
    </w:rPr>
  </w:style>
  <w:style w:type="character" w:customStyle="1" w:styleId="Heading1Char">
    <w:name w:val="Heading 1 Char"/>
    <w:basedOn w:val="DefaultParagraphFont"/>
    <w:link w:val="Heading1"/>
    <w:uiPriority w:val="9"/>
    <w:rsid w:val="00E5094F"/>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semiHidden/>
    <w:rsid w:val="00E5094F"/>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E5094F"/>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rsid w:val="00E5094F"/>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E5094F"/>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E5094F"/>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E5094F"/>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E5094F"/>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E5094F"/>
    <w:rPr>
      <w:rFonts w:asciiTheme="majorHAnsi" w:eastAsiaTheme="majorEastAsia" w:hAnsiTheme="majorHAnsi" w:cstheme="majorBidi"/>
      <w:i/>
      <w:iCs/>
      <w:color w:val="404040" w:themeColor="text1" w:themeTint="BF"/>
      <w:sz w:val="20"/>
      <w:szCs w:val="20"/>
      <w:lang w:val="en-US" w:eastAsia="ja-JP"/>
    </w:rPr>
  </w:style>
  <w:style w:type="character" w:customStyle="1" w:styleId="apple-converted-space">
    <w:name w:val="apple-converted-space"/>
    <w:basedOn w:val="DefaultParagraphFont"/>
    <w:rsid w:val="00830A3B"/>
  </w:style>
  <w:style w:type="paragraph" w:styleId="NormalWeb">
    <w:name w:val="Normal (Web)"/>
    <w:basedOn w:val="Normal"/>
    <w:uiPriority w:val="99"/>
    <w:unhideWhenUsed/>
    <w:rsid w:val="00871C1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6865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29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stfriends.org/resources/dog-body-language" TargetMode="External"/><Relationship Id="rId13" Type="http://schemas.openxmlformats.org/officeDocument/2006/relationships/hyperlink" Target="http://www.rspcansw.org.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lg.nsw.gov.au/public/dogs-and-cats/information-for-the-community/lost-and-found-cats-and-dog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gshomepa.org/dont-pet-that-dog-3-signs-most-people-dont-know/"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rspca.org.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8.austlii.edu.au/cgi-bin/viewdb/au/legis/nsw/consol_act/caa1998174/" TargetMode="External"/><Relationship Id="rId14" Type="http://schemas.openxmlformats.org/officeDocument/2006/relationships/hyperlink" Target="http://agriculture.vic.gov.au/pets/care-and-welfare/stray-and-unwanted-animals-in-society/found-a-lost,-stray-or-injured-ani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58B24-2396-1549-9CBC-57EE8382A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1655</Words>
  <Characters>9437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Alisha DeGroot</cp:lastModifiedBy>
  <cp:revision>3</cp:revision>
  <cp:lastPrinted>2021-06-09T02:53:00Z</cp:lastPrinted>
  <dcterms:created xsi:type="dcterms:W3CDTF">2021-06-09T02:55:00Z</dcterms:created>
  <dcterms:modified xsi:type="dcterms:W3CDTF">2022-06-04T08:05:00Z</dcterms:modified>
</cp:coreProperties>
</file>