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F4" w:rsidRPr="003C62EF" w:rsidRDefault="006900F4" w:rsidP="005D4413">
      <w:pPr>
        <w:jc w:val="center"/>
        <w:rPr>
          <w:rFonts w:ascii="Comic Sans MS" w:hAnsi="Comic Sans MS"/>
          <w:b/>
          <w:u w:val="single"/>
        </w:rPr>
      </w:pPr>
      <w:r w:rsidRPr="003C62EF">
        <w:rPr>
          <w:rFonts w:ascii="Comic Sans MS" w:hAnsi="Comic Sans MS"/>
          <w:b/>
          <w:u w:val="single"/>
        </w:rPr>
        <w:t>Nappy Change Policy</w:t>
      </w:r>
    </w:p>
    <w:p w:rsidR="006900F4" w:rsidRDefault="006900F4" w:rsidP="006900F4"/>
    <w:p w:rsidR="006900F4" w:rsidRPr="00190DD3" w:rsidRDefault="006900F4" w:rsidP="006900F4">
      <w:pPr>
        <w:rPr>
          <w:rFonts w:ascii="Comic Sans MS" w:hAnsi="Comic Sans MS"/>
        </w:rPr>
      </w:pPr>
      <w:r w:rsidRPr="00190DD3">
        <w:rPr>
          <w:rFonts w:ascii="Comic Sans MS" w:hAnsi="Comic Sans MS"/>
        </w:rPr>
        <w:t xml:space="preserve">Link to National Quality Standard:  Quality Area 3 </w:t>
      </w:r>
      <w:bookmarkStart w:id="0" w:name="_GoBack"/>
      <w:bookmarkEnd w:id="0"/>
    </w:p>
    <w:p w:rsidR="00F2047C"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 xml:space="preserve">Relevant Legislation: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pStyle w:val="ListParagraph"/>
        <w:numPr>
          <w:ilvl w:val="0"/>
          <w:numId w:val="2"/>
        </w:numPr>
        <w:rPr>
          <w:rFonts w:ascii="Comic Sans MS" w:hAnsi="Comic Sans MS"/>
        </w:rPr>
      </w:pPr>
      <w:r w:rsidRPr="00190DD3">
        <w:rPr>
          <w:rFonts w:ascii="Comic Sans MS" w:hAnsi="Comic Sans MS"/>
        </w:rPr>
        <w:t xml:space="preserve"> Education and Care Services National Regulation 2011 </w:t>
      </w:r>
      <w:r w:rsidRPr="00190DD3">
        <w:rPr>
          <w:rFonts w:ascii="Comic Sans MS" w:hAnsi="Comic Sans MS"/>
        </w:rPr>
        <w:t xml:space="preserve"> Children (Education and Care Services National Law Application) Act 2010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b/>
        </w:rPr>
        <w:t>Aim</w:t>
      </w: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 xml:space="preserve">Educators will minimise the risk of cross infection during nappy changing by ensuring changing and disposal of nappies is conducted in an efficient way and according to recommended guidelines.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 xml:space="preserve">Implementation: Service will: Be aware of their obligations under the Regulation in relation to age appropriate facilities that are required for caring for children under 3 years including changing, storage and disposal of soiled nappies, laundering of clothing, facilities for washing hands, facilities for disposal of faeces and additional facilities that may be required for a child with a disability. Have hand washing and drying facilities in the vicinity of any toileting or change areas.  Have nappy change bench with an impervious washable surface that are cleaned after each nappy change. Provide safe storage of soiled nappies, e.g. double bagged and out of children’s reach. </w:t>
      </w:r>
    </w:p>
    <w:p w:rsidR="006900F4" w:rsidRPr="00190DD3" w:rsidRDefault="006900F4" w:rsidP="006900F4">
      <w:pPr>
        <w:rPr>
          <w:rFonts w:ascii="Comic Sans MS" w:hAnsi="Comic Sans MS"/>
        </w:rPr>
      </w:pPr>
      <w:r w:rsidRPr="00190DD3">
        <w:rPr>
          <w:rFonts w:ascii="Comic Sans MS" w:hAnsi="Comic Sans MS"/>
          <w:b/>
          <w:u w:val="single"/>
        </w:rPr>
        <w:t>Procedure</w:t>
      </w: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 xml:space="preserve">Check to make sure the supplies you need are ready - fresh nappies - damp paper towels or wet wipes - disposable gloves - disposable paper towel - clean clothing (if required) - plastic bags </w:t>
      </w:r>
    </w:p>
    <w:p w:rsidR="006900F4" w:rsidRPr="00190DD3" w:rsidRDefault="006900F4" w:rsidP="006900F4">
      <w:pPr>
        <w:rPr>
          <w:rFonts w:ascii="Comic Sans MS" w:hAnsi="Comic Sans MS"/>
        </w:rPr>
      </w:pPr>
      <w:r w:rsidRPr="00190DD3">
        <w:rPr>
          <w:rFonts w:ascii="Comic Sans MS" w:hAnsi="Comic Sans MS"/>
        </w:rPr>
        <w:t xml:space="preserve">Ensure nappy change area is clean and safe  Wash hands using appropriate technique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Have child walk to the change area if possible</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Position child on the change mat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Place paper towel under the child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Put on disposable gloves – on both hands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Remove any soiled clothes and place them in a plastic bag.</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lastRenderedPageBreak/>
        <w:t xml:space="preserve"> Remove nappy and place it in a separate plastic bag. Ensure you keep one hand on the child at all times.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Clean child’s bottom wiping from front to back with wet towel/wet wipes and dispose</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Remove the paper or disposable towel from beneath the child and dispose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Remove gloves by peeling them back from the wrists. Do not let your skin touch the outer contaminated surface of the glove and dispose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Put clean nappy and clothes on the child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Remove the child from the change mat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Wash the child’s hands using wet wipes. If a child can reach the sink, take them to the bathroom and assist them to wash their hands and your hands.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Clean the nappy change area using </w:t>
      </w:r>
      <w:r w:rsidR="00C60160" w:rsidRPr="00190DD3">
        <w:rPr>
          <w:rFonts w:ascii="Comic Sans MS" w:hAnsi="Comic Sans MS"/>
        </w:rPr>
        <w:t xml:space="preserve">Orange power spray and </w:t>
      </w:r>
      <w:r w:rsidRPr="00190DD3">
        <w:rPr>
          <w:rFonts w:ascii="Comic Sans MS" w:hAnsi="Comic Sans MS"/>
        </w:rPr>
        <w:t xml:space="preserve">paper towel. Dry thoroughly.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Place all used paper towel in the bin </w:t>
      </w:r>
    </w:p>
    <w:p w:rsidR="006900F4" w:rsidRPr="00190DD3" w:rsidRDefault="006900F4" w:rsidP="00C60160">
      <w:pPr>
        <w:pStyle w:val="ListParagraph"/>
        <w:numPr>
          <w:ilvl w:val="0"/>
          <w:numId w:val="1"/>
        </w:numPr>
        <w:rPr>
          <w:rFonts w:ascii="Comic Sans MS" w:hAnsi="Comic Sans MS"/>
        </w:rPr>
      </w:pPr>
      <w:r w:rsidRPr="00190DD3">
        <w:rPr>
          <w:rFonts w:ascii="Comic Sans MS" w:hAnsi="Comic Sans MS"/>
        </w:rPr>
        <w:t xml:space="preserve">Wash and dry hands using the correct hand washing techniques .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At no stage should any child be left unattended on the nappy change bench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Soiled nappies must be placed in a bin which is self-closing and inaccessible to children at all times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The nappy bin will be treated as contaminated waste and disposed of daily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Pregnant educators are to take particular precautions not to have contact with urine because of the risk of exposure to cytomegalovirus (CMV)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Nappy changing should be a pleasant time for a child. Always interact with a child while changing their nappy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b/>
          <w:u w:val="single"/>
        </w:rPr>
      </w:pPr>
      <w:r w:rsidRPr="00190DD3">
        <w:rPr>
          <w:rFonts w:ascii="Comic Sans MS" w:hAnsi="Comic Sans MS"/>
          <w:b/>
          <w:u w:val="single"/>
        </w:rPr>
        <w:t xml:space="preserve">Sources: </w:t>
      </w:r>
    </w:p>
    <w:p w:rsidR="006900F4" w:rsidRPr="00190DD3" w:rsidRDefault="006900F4" w:rsidP="006900F4">
      <w:pPr>
        <w:rPr>
          <w:rFonts w:ascii="Comic Sans MS" w:hAnsi="Comic Sans MS"/>
        </w:rPr>
      </w:pPr>
      <w:r w:rsidRPr="00190DD3">
        <w:rPr>
          <w:rFonts w:ascii="Comic Sans MS" w:hAnsi="Comic Sans MS"/>
        </w:rPr>
        <w:t xml:space="preserve"> </w:t>
      </w:r>
    </w:p>
    <w:p w:rsidR="00C60160" w:rsidRPr="00190DD3" w:rsidRDefault="006900F4" w:rsidP="006900F4">
      <w:pPr>
        <w:pStyle w:val="ListParagraph"/>
        <w:numPr>
          <w:ilvl w:val="0"/>
          <w:numId w:val="1"/>
        </w:numPr>
        <w:rPr>
          <w:rFonts w:ascii="Comic Sans MS" w:hAnsi="Comic Sans MS"/>
        </w:rPr>
      </w:pPr>
      <w:r w:rsidRPr="00190DD3">
        <w:rPr>
          <w:rFonts w:ascii="Comic Sans MS" w:hAnsi="Comic Sans MS"/>
        </w:rPr>
        <w:t>Health and Safety in Family Day Care, Mod</w:t>
      </w:r>
      <w:r w:rsidR="00C60160" w:rsidRPr="00190DD3">
        <w:rPr>
          <w:rFonts w:ascii="Comic Sans MS" w:hAnsi="Comic Sans MS"/>
        </w:rPr>
        <w:t xml:space="preserve">el Policies and Practices 2003 </w:t>
      </w:r>
    </w:p>
    <w:p w:rsidR="006900F4" w:rsidRPr="00190DD3" w:rsidRDefault="006900F4" w:rsidP="006900F4">
      <w:pPr>
        <w:pStyle w:val="ListParagraph"/>
        <w:numPr>
          <w:ilvl w:val="0"/>
          <w:numId w:val="1"/>
        </w:numPr>
        <w:rPr>
          <w:rFonts w:ascii="Comic Sans MS" w:hAnsi="Comic Sans MS"/>
        </w:rPr>
      </w:pPr>
      <w:r w:rsidRPr="00190DD3">
        <w:rPr>
          <w:rFonts w:ascii="Comic Sans MS" w:hAnsi="Comic Sans MS"/>
        </w:rPr>
        <w:t xml:space="preserve"> Staying Healthy in Child Care, 5th Edition – National Health and Research Council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 xml:space="preserve">This nappy change policy will be readily accessible to all educators, staff, families and visitors, and ongoing feedback on this policy will be invited </w:t>
      </w:r>
    </w:p>
    <w:p w:rsidR="006900F4" w:rsidRPr="00190DD3" w:rsidRDefault="006900F4" w:rsidP="006900F4">
      <w:pPr>
        <w:rPr>
          <w:rFonts w:ascii="Comic Sans MS" w:hAnsi="Comic Sans MS"/>
        </w:rPr>
      </w:pPr>
      <w:r w:rsidRPr="00190DD3">
        <w:rPr>
          <w:rFonts w:ascii="Comic Sans MS" w:hAnsi="Comic Sans MS"/>
        </w:rPr>
        <w:t xml:space="preserve"> </w:t>
      </w:r>
    </w:p>
    <w:p w:rsidR="006900F4" w:rsidRPr="00190DD3" w:rsidRDefault="006900F4" w:rsidP="006900F4">
      <w:pPr>
        <w:rPr>
          <w:rFonts w:ascii="Comic Sans MS" w:hAnsi="Comic Sans MS"/>
        </w:rPr>
      </w:pPr>
      <w:r w:rsidRPr="00190DD3">
        <w:rPr>
          <w:rFonts w:ascii="Comic Sans MS" w:hAnsi="Comic Sans MS"/>
        </w:rPr>
        <w:t>Changes made in italics Policy created date:</w:t>
      </w:r>
    </w:p>
    <w:p w:rsidR="004C5C49" w:rsidRDefault="006900F4" w:rsidP="006900F4">
      <w:pPr>
        <w:rPr>
          <w:rFonts w:ascii="Comic Sans MS" w:hAnsi="Comic Sans MS"/>
        </w:rPr>
      </w:pPr>
      <w:r w:rsidRPr="00190DD3">
        <w:rPr>
          <w:rFonts w:ascii="Comic Sans MS" w:hAnsi="Comic Sans MS"/>
        </w:rPr>
        <w:t>Po</w:t>
      </w:r>
      <w:r w:rsidR="0007485E" w:rsidRPr="00190DD3">
        <w:rPr>
          <w:rFonts w:ascii="Comic Sans MS" w:hAnsi="Comic Sans MS"/>
        </w:rPr>
        <w:t xml:space="preserve">licy last reviewed: July </w:t>
      </w:r>
      <w:r w:rsidR="00C60160" w:rsidRPr="00190DD3">
        <w:rPr>
          <w:rFonts w:ascii="Comic Sans MS" w:hAnsi="Comic Sans MS"/>
        </w:rPr>
        <w:t>2017</w:t>
      </w:r>
      <w:r w:rsidRPr="00190DD3">
        <w:rPr>
          <w:rFonts w:ascii="Comic Sans MS" w:hAnsi="Comic Sans MS"/>
        </w:rPr>
        <w:t xml:space="preserve"> </w:t>
      </w:r>
    </w:p>
    <w:p w:rsidR="00190DD3" w:rsidRDefault="006900F4" w:rsidP="006900F4">
      <w:pPr>
        <w:rPr>
          <w:rFonts w:ascii="Comic Sans MS" w:hAnsi="Comic Sans MS"/>
        </w:rPr>
      </w:pPr>
      <w:r w:rsidRPr="00190DD3">
        <w:rPr>
          <w:rFonts w:ascii="Comic Sans MS" w:hAnsi="Comic Sans MS"/>
        </w:rPr>
        <w:t>Po</w:t>
      </w:r>
      <w:r w:rsidR="00C60160" w:rsidRPr="00190DD3">
        <w:rPr>
          <w:rFonts w:ascii="Comic Sans MS" w:hAnsi="Comic Sans MS"/>
        </w:rPr>
        <w:t xml:space="preserve">licy review date:  </w:t>
      </w:r>
      <w:r w:rsidR="0007485E" w:rsidRPr="00190DD3">
        <w:rPr>
          <w:rFonts w:ascii="Comic Sans MS" w:hAnsi="Comic Sans MS"/>
        </w:rPr>
        <w:t>July</w:t>
      </w:r>
      <w:r w:rsidR="00C60160" w:rsidRPr="00190DD3">
        <w:rPr>
          <w:rFonts w:ascii="Comic Sans MS" w:hAnsi="Comic Sans MS"/>
        </w:rPr>
        <w:t xml:space="preserve"> 2019</w:t>
      </w:r>
      <w:r w:rsidR="00190DD3">
        <w:rPr>
          <w:rFonts w:ascii="Comic Sans MS" w:hAnsi="Comic Sans MS"/>
        </w:rPr>
        <w:t xml:space="preserve"> </w:t>
      </w:r>
    </w:p>
    <w:p w:rsidR="000D29EC" w:rsidRPr="00190DD3" w:rsidRDefault="006900F4" w:rsidP="006900F4">
      <w:pPr>
        <w:rPr>
          <w:rFonts w:ascii="Comic Sans MS" w:hAnsi="Comic Sans MS"/>
        </w:rPr>
      </w:pPr>
      <w:r w:rsidRPr="00190DD3">
        <w:rPr>
          <w:rFonts w:ascii="Comic Sans MS" w:hAnsi="Comic Sans MS"/>
        </w:rPr>
        <w:lastRenderedPageBreak/>
        <w:t>This policy is to be reviewed every two years or if information changes</w:t>
      </w:r>
    </w:p>
    <w:sectPr w:rsidR="000D29EC" w:rsidRPr="00190D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BB" w:rsidRDefault="000276BB" w:rsidP="005D4413">
      <w:pPr>
        <w:spacing w:after="0" w:line="240" w:lineRule="auto"/>
      </w:pPr>
      <w:r>
        <w:separator/>
      </w:r>
    </w:p>
  </w:endnote>
  <w:endnote w:type="continuationSeparator" w:id="0">
    <w:p w:rsidR="000276BB" w:rsidRDefault="000276BB" w:rsidP="005D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BB" w:rsidRDefault="000276BB" w:rsidP="005D4413">
      <w:pPr>
        <w:spacing w:after="0" w:line="240" w:lineRule="auto"/>
      </w:pPr>
      <w:r>
        <w:separator/>
      </w:r>
    </w:p>
  </w:footnote>
  <w:footnote w:type="continuationSeparator" w:id="0">
    <w:p w:rsidR="000276BB" w:rsidRDefault="000276BB" w:rsidP="005D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13" w:rsidRDefault="005D4413" w:rsidP="005D4413">
    <w:pPr>
      <w:tabs>
        <w:tab w:val="center" w:pos="4513"/>
        <w:tab w:val="right" w:pos="9026"/>
      </w:tabs>
      <w:jc w:val="center"/>
      <w:rPr>
        <w:rFonts w:ascii="Bookman Old Style" w:eastAsia="Calibri" w:hAnsi="Bookman Old Style"/>
        <w:color w:val="00B050"/>
        <w:sz w:val="56"/>
        <w:szCs w:val="56"/>
      </w:rPr>
    </w:pPr>
    <w:r>
      <w:rPr>
        <w:noProof/>
      </w:rPr>
      <w:drawing>
        <wp:anchor distT="0" distB="0" distL="114300" distR="114300" simplePos="0" relativeHeight="251660288" behindDoc="0" locked="0" layoutInCell="1" allowOverlap="1">
          <wp:simplePos x="0" y="0"/>
          <wp:positionH relativeFrom="page">
            <wp:posOffset>6569710</wp:posOffset>
          </wp:positionH>
          <wp:positionV relativeFrom="paragraph">
            <wp:posOffset>-343535</wp:posOffset>
          </wp:positionV>
          <wp:extent cx="815340" cy="80962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ECECE4"/>
                      </a:clrFrom>
                      <a:clrTo>
                        <a:srgbClr val="ECECE4">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-828675</wp:posOffset>
          </wp:positionH>
          <wp:positionV relativeFrom="paragraph">
            <wp:posOffset>-344805</wp:posOffset>
          </wp:positionV>
          <wp:extent cx="815340" cy="8096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EEEBE6"/>
                      </a:clrFrom>
                      <a:clrTo>
                        <a:srgbClr val="EEEBE6">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Calibri" w:hAnsi="Bookman Old Style"/>
        <w:color w:val="00B050"/>
        <w:sz w:val="56"/>
        <w:szCs w:val="56"/>
      </w:rPr>
      <w:t>The Secret Garden Preschool</w:t>
    </w:r>
  </w:p>
  <w:p w:rsidR="005D4413" w:rsidRDefault="005D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5020"/>
    <w:multiLevelType w:val="hybridMultilevel"/>
    <w:tmpl w:val="1DCC8CCE"/>
    <w:lvl w:ilvl="0" w:tplc="CF6613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8B173E"/>
    <w:multiLevelType w:val="hybridMultilevel"/>
    <w:tmpl w:val="BC0E13E2"/>
    <w:lvl w:ilvl="0" w:tplc="5D4A68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F4"/>
    <w:rsid w:val="000276BB"/>
    <w:rsid w:val="0007485E"/>
    <w:rsid w:val="000D29EC"/>
    <w:rsid w:val="00190DD3"/>
    <w:rsid w:val="003C62EF"/>
    <w:rsid w:val="004C5C49"/>
    <w:rsid w:val="005D4413"/>
    <w:rsid w:val="006900F4"/>
    <w:rsid w:val="00905B7B"/>
    <w:rsid w:val="00C37E19"/>
    <w:rsid w:val="00C60160"/>
    <w:rsid w:val="00F20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768D"/>
  <w15:chartTrackingRefBased/>
  <w15:docId w15:val="{A878F4D0-7BA2-43F7-9F07-AC2C1903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F4"/>
    <w:pPr>
      <w:ind w:left="720"/>
      <w:contextualSpacing/>
    </w:pPr>
  </w:style>
  <w:style w:type="paragraph" w:styleId="Header">
    <w:name w:val="header"/>
    <w:basedOn w:val="Normal"/>
    <w:link w:val="HeaderChar"/>
    <w:uiPriority w:val="99"/>
    <w:unhideWhenUsed/>
    <w:rsid w:val="005D4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413"/>
  </w:style>
  <w:style w:type="paragraph" w:styleId="Footer">
    <w:name w:val="footer"/>
    <w:basedOn w:val="Normal"/>
    <w:link w:val="FooterChar"/>
    <w:uiPriority w:val="99"/>
    <w:unhideWhenUsed/>
    <w:rsid w:val="005D4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3453">
      <w:bodyDiv w:val="1"/>
      <w:marLeft w:val="0"/>
      <w:marRight w:val="0"/>
      <w:marTop w:val="0"/>
      <w:marBottom w:val="0"/>
      <w:divBdr>
        <w:top w:val="none" w:sz="0" w:space="0" w:color="auto"/>
        <w:left w:val="none" w:sz="0" w:space="0" w:color="auto"/>
        <w:bottom w:val="none" w:sz="0" w:space="0" w:color="auto"/>
        <w:right w:val="none" w:sz="0" w:space="0" w:color="auto"/>
      </w:divBdr>
    </w:div>
    <w:div w:id="7750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caringbahsouth@bigpond.com</dc:creator>
  <cp:keywords/>
  <dc:description/>
  <cp:lastModifiedBy>caringbahsouth@bigpond.com</cp:lastModifiedBy>
  <cp:revision>9</cp:revision>
  <dcterms:created xsi:type="dcterms:W3CDTF">2017-06-15T00:28:00Z</dcterms:created>
  <dcterms:modified xsi:type="dcterms:W3CDTF">2017-06-20T00:05:00Z</dcterms:modified>
</cp:coreProperties>
</file>